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D4" w:rsidRPr="009D096A" w:rsidRDefault="00C423D4" w:rsidP="00F26C22">
      <w:pPr>
        <w:shd w:val="clear" w:color="auto" w:fill="FFFFFF"/>
        <w:spacing w:before="300" w:after="150"/>
        <w:ind w:left="567" w:right="567"/>
        <w:jc w:val="both"/>
        <w:outlineLvl w:val="0"/>
        <w:rPr>
          <w:rFonts w:ascii="Arial Narrow" w:hAnsi="Arial Narrow" w:cs="Arial"/>
          <w:b/>
          <w:spacing w:val="3"/>
          <w:kern w:val="36"/>
          <w:lang w:eastAsia="es-ES"/>
        </w:rPr>
      </w:pPr>
      <w:r w:rsidRPr="009D096A">
        <w:rPr>
          <w:rFonts w:ascii="Arial Narrow" w:hAnsi="Arial Narrow" w:cs="Arial"/>
          <w:b/>
          <w:spacing w:val="3"/>
          <w:kern w:val="36"/>
          <w:lang w:eastAsia="es-ES"/>
        </w:rPr>
        <w:t>CONVOCATORIA BEPS PARA CREADORES Y GESTORES CULTURALES</w:t>
      </w:r>
    </w:p>
    <w:p w:rsidR="00C423D4" w:rsidRPr="009D096A" w:rsidRDefault="00C423D4" w:rsidP="00F26C22">
      <w:pPr>
        <w:ind w:left="567" w:right="567"/>
        <w:jc w:val="both"/>
        <w:rPr>
          <w:rFonts w:ascii="Arial Narrow" w:hAnsi="Arial Narrow"/>
        </w:rPr>
      </w:pPr>
      <w:r w:rsidRPr="009D096A">
        <w:rPr>
          <w:rFonts w:ascii="Arial Narrow" w:hAnsi="Arial Narrow"/>
        </w:rPr>
        <w:t>La Alcaldía y el Instituto de Cultura y Turismo de Manizales, se sirven informar a la comunidad del municipio sobre la implementación del decreto 2012 de</w:t>
      </w:r>
      <w:r w:rsidRPr="004E7E96">
        <w:rPr>
          <w:rFonts w:ascii="Arial Narrow" w:hAnsi="Arial Narrow"/>
        </w:rPr>
        <w:t xml:space="preserve"> 2017</w:t>
      </w:r>
      <w:r w:rsidRPr="009D096A">
        <w:rPr>
          <w:rFonts w:ascii="Arial Narrow" w:hAnsi="Arial Narrow"/>
        </w:rPr>
        <w:t xml:space="preserve">  suscrito por los Ministerios de Cultura, Trabajo y de Hacienda, para la ejecución de los recursos  que la Ley 666 de 2001 destina a la seguridad social  de los creadores y gestores culturales.</w:t>
      </w:r>
    </w:p>
    <w:p w:rsidR="00C423D4" w:rsidRPr="009D096A" w:rsidRDefault="00C423D4" w:rsidP="00F26C22">
      <w:pPr>
        <w:ind w:left="567" w:right="567"/>
        <w:jc w:val="both"/>
        <w:rPr>
          <w:rFonts w:ascii="Arial Narrow" w:hAnsi="Arial Narrow"/>
        </w:rPr>
      </w:pPr>
    </w:p>
    <w:p w:rsidR="00C423D4" w:rsidRDefault="00C423D4" w:rsidP="00F26C22">
      <w:pPr>
        <w:ind w:left="567" w:right="567"/>
        <w:jc w:val="both"/>
        <w:rPr>
          <w:rFonts w:ascii="Arial Narrow" w:hAnsi="Arial Narrow"/>
          <w:b/>
          <w:i/>
        </w:rPr>
      </w:pPr>
      <w:r w:rsidRPr="009D096A">
        <w:rPr>
          <w:rFonts w:ascii="Arial Narrow" w:hAnsi="Arial Narrow"/>
        </w:rPr>
        <w:t xml:space="preserve">Descripción de los beneficios consagrados en el decreto 2012 DE 2017 El Decreto 2012 determina las condiciones, requisitos y criterios de priorización para que creadores y gestores culturales puedan acceder al Servicio Social Complementario de Beneficios Económicos Periódicos –BEPS en dos modalidades: </w:t>
      </w:r>
      <w:r w:rsidRPr="009D096A">
        <w:rPr>
          <w:rFonts w:ascii="Arial Narrow" w:hAnsi="Arial Narrow"/>
          <w:b/>
          <w:i/>
        </w:rPr>
        <w:t>financiación de una anualidad vitalicia y financiación de aportes (motivación al ahorro).</w:t>
      </w:r>
    </w:p>
    <w:p w:rsidR="00C423D4" w:rsidRDefault="00C423D4" w:rsidP="00F26C22">
      <w:pPr>
        <w:ind w:left="567" w:right="567"/>
        <w:jc w:val="both"/>
        <w:rPr>
          <w:rFonts w:ascii="Arial Narrow" w:hAnsi="Arial Narrow"/>
          <w:b/>
          <w:i/>
        </w:rPr>
      </w:pPr>
    </w:p>
    <w:p w:rsidR="00C423D4" w:rsidRPr="0021251D" w:rsidRDefault="00C423D4" w:rsidP="00F26C22">
      <w:pPr>
        <w:ind w:left="567" w:right="567"/>
        <w:jc w:val="both"/>
        <w:rPr>
          <w:rFonts w:ascii="Arial Narrow" w:hAnsi="Arial Narrow"/>
        </w:rPr>
      </w:pPr>
      <w:r>
        <w:rPr>
          <w:rFonts w:ascii="Arial Narrow" w:hAnsi="Arial Narrow"/>
          <w:b/>
          <w:i/>
        </w:rPr>
        <w:t xml:space="preserve">Fecha de apertura y cierre de la convocatoria: </w:t>
      </w:r>
      <w:r w:rsidRPr="0021251D">
        <w:rPr>
          <w:rFonts w:ascii="Arial Narrow" w:hAnsi="Arial Narrow"/>
        </w:rPr>
        <w:t>Del vierne</w:t>
      </w:r>
      <w:r w:rsidR="00787BBE">
        <w:rPr>
          <w:rFonts w:ascii="Arial Narrow" w:hAnsi="Arial Narrow"/>
        </w:rPr>
        <w:t>s 23 de agosto a partir de las 8:00 p</w:t>
      </w:r>
      <w:r w:rsidRPr="0021251D">
        <w:rPr>
          <w:rFonts w:ascii="Arial Narrow" w:hAnsi="Arial Narrow"/>
        </w:rPr>
        <w:t>.m. y hasta  el viernes 10 de septiembre hasta las 4:00 p.m. de 2021</w:t>
      </w:r>
    </w:p>
    <w:p w:rsidR="00C423D4" w:rsidRPr="009D096A" w:rsidRDefault="00C423D4" w:rsidP="00F26C22">
      <w:pPr>
        <w:ind w:left="567" w:right="567"/>
        <w:jc w:val="both"/>
        <w:rPr>
          <w:rFonts w:ascii="Arial Narrow" w:hAnsi="Arial Narrow"/>
        </w:rPr>
      </w:pPr>
    </w:p>
    <w:p w:rsidR="00C423D4" w:rsidRPr="009D096A" w:rsidRDefault="00C423D4" w:rsidP="00F26C22">
      <w:pPr>
        <w:numPr>
          <w:ilvl w:val="0"/>
          <w:numId w:val="9"/>
        </w:numPr>
        <w:ind w:left="567" w:right="567"/>
        <w:jc w:val="both"/>
        <w:rPr>
          <w:rFonts w:ascii="Arial Narrow" w:hAnsi="Arial Narrow"/>
          <w:b/>
        </w:rPr>
      </w:pPr>
      <w:r w:rsidRPr="009D096A">
        <w:rPr>
          <w:rFonts w:ascii="Arial Narrow" w:hAnsi="Arial Narrow"/>
          <w:b/>
        </w:rPr>
        <w:t>MODALIDADES:</w:t>
      </w:r>
    </w:p>
    <w:p w:rsidR="00C423D4" w:rsidRPr="009D096A" w:rsidRDefault="00C423D4" w:rsidP="00F26C22">
      <w:pPr>
        <w:ind w:left="567" w:right="567"/>
        <w:jc w:val="both"/>
        <w:rPr>
          <w:rFonts w:ascii="Arial Narrow" w:hAnsi="Arial Narrow"/>
          <w:b/>
        </w:rPr>
      </w:pPr>
    </w:p>
    <w:p w:rsidR="00C423D4" w:rsidRPr="009D096A" w:rsidRDefault="00C423D4" w:rsidP="00F26C22">
      <w:pPr>
        <w:numPr>
          <w:ilvl w:val="1"/>
          <w:numId w:val="9"/>
        </w:numPr>
        <w:ind w:left="567" w:right="567"/>
        <w:jc w:val="both"/>
        <w:rPr>
          <w:rFonts w:ascii="Arial Narrow" w:hAnsi="Arial Narrow"/>
          <w:b/>
        </w:rPr>
      </w:pPr>
      <w:r w:rsidRPr="009D096A">
        <w:rPr>
          <w:rFonts w:ascii="Arial Narrow" w:hAnsi="Arial Narrow"/>
          <w:b/>
        </w:rPr>
        <w:t xml:space="preserve"> Financiación de una anualidad vitalicia del servicio social complementario de BEPS.</w:t>
      </w:r>
    </w:p>
    <w:p w:rsidR="00C423D4" w:rsidRPr="009D096A" w:rsidRDefault="00C423D4" w:rsidP="00F26C22">
      <w:pPr>
        <w:ind w:left="567" w:right="567"/>
        <w:jc w:val="both"/>
        <w:rPr>
          <w:rFonts w:ascii="Arial Narrow" w:hAnsi="Arial Narrow"/>
        </w:rPr>
      </w:pPr>
      <w:r w:rsidRPr="009D096A">
        <w:rPr>
          <w:rFonts w:ascii="Arial Narrow" w:hAnsi="Arial Narrow"/>
        </w:rPr>
        <w:t xml:space="preserve"> Una anualidad vitalicia es la modalidad mediante la cual el beneficiario del Servicio Social Complementario BEPS, accede a la asignación de una suma mensual, que será entregada bimestralmente (cada 2 meses) hasta su fallecimiento. La denominación de ‘anualidad’ denota cada cuanto se ajusta el incremento de este monto, de acuerdo con la variación porcentual del Índice de Precios al Consumidor (IPC). </w:t>
      </w: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rPr>
      </w:pPr>
      <w:r w:rsidRPr="009D096A">
        <w:rPr>
          <w:rFonts w:ascii="Arial Narrow" w:hAnsi="Arial Narrow"/>
        </w:rPr>
        <w:t xml:space="preserve">El Instituto de Cultura y Turismo destinará los recursos del 10 % del recaudo de la Estampilla </w:t>
      </w:r>
      <w:proofErr w:type="spellStart"/>
      <w:r w:rsidRPr="009D096A">
        <w:rPr>
          <w:rFonts w:ascii="Arial Narrow" w:hAnsi="Arial Narrow"/>
        </w:rPr>
        <w:t>Procultura</w:t>
      </w:r>
      <w:proofErr w:type="spellEnd"/>
      <w:r w:rsidRPr="009D096A">
        <w:rPr>
          <w:rFonts w:ascii="Arial Narrow" w:hAnsi="Arial Narrow"/>
        </w:rPr>
        <w:t xml:space="preserve">, para financiar en su totalidad una anualidad vitalicia equivalente a máximo un 30 % del salario mínimo mensual legal vigente, a favor de los creadores y gestores culturales mayores de 62 años (hombres) y de 57 años (mujeres), siempre que se encuentren afiliados al Régimen Subsidiado en Salud o como beneficiarios del Régimen Contributivo de Salud. (Artículo 2.2.13.13.3) </w:t>
      </w: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rPr>
      </w:pPr>
      <w:r w:rsidRPr="009D096A">
        <w:rPr>
          <w:rFonts w:ascii="Arial Narrow" w:hAnsi="Arial Narrow"/>
        </w:rPr>
        <w:t xml:space="preserve">De acuerdo con los recursos disponibles del recaudo del 10 % de Estampilla </w:t>
      </w:r>
      <w:proofErr w:type="spellStart"/>
      <w:r w:rsidRPr="009D096A">
        <w:rPr>
          <w:rFonts w:ascii="Arial Narrow" w:hAnsi="Arial Narrow"/>
        </w:rPr>
        <w:t>Procultura</w:t>
      </w:r>
      <w:proofErr w:type="spellEnd"/>
      <w:r w:rsidRPr="009D096A">
        <w:rPr>
          <w:rFonts w:ascii="Arial Narrow" w:hAnsi="Arial Narrow"/>
        </w:rPr>
        <w:t>, la entidad territorial definirá el monto de la anualidad a otorgar, que no podrá exceder el porcentaje establecido del 30 % de un SMML.</w:t>
      </w: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rPr>
      </w:pPr>
    </w:p>
    <w:p w:rsidR="00C423D4" w:rsidRPr="009D096A" w:rsidRDefault="00C423D4" w:rsidP="00F26C22">
      <w:pPr>
        <w:numPr>
          <w:ilvl w:val="1"/>
          <w:numId w:val="9"/>
        </w:numPr>
        <w:ind w:left="567" w:right="567"/>
        <w:jc w:val="both"/>
        <w:rPr>
          <w:rFonts w:ascii="Arial Narrow" w:hAnsi="Arial Narrow"/>
          <w:b/>
        </w:rPr>
      </w:pPr>
      <w:r w:rsidRPr="009D096A">
        <w:rPr>
          <w:rFonts w:ascii="Arial Narrow" w:hAnsi="Arial Narrow"/>
          <w:b/>
        </w:rPr>
        <w:t>¿Quiénes podrán ser beneficiarios?</w:t>
      </w:r>
    </w:p>
    <w:p w:rsidR="00C423D4" w:rsidRPr="009D096A" w:rsidRDefault="00C423D4" w:rsidP="00F26C22">
      <w:pPr>
        <w:ind w:left="567" w:right="567"/>
        <w:jc w:val="both"/>
        <w:rPr>
          <w:rFonts w:ascii="Arial Narrow" w:hAnsi="Arial Narrow"/>
          <w:b/>
        </w:rPr>
      </w:pPr>
    </w:p>
    <w:p w:rsidR="00C423D4" w:rsidRPr="009D096A" w:rsidRDefault="00C423D4" w:rsidP="00F26C22">
      <w:pPr>
        <w:ind w:left="567" w:right="567"/>
        <w:jc w:val="both"/>
        <w:rPr>
          <w:rFonts w:ascii="Arial Narrow" w:hAnsi="Arial Narrow"/>
          <w:b/>
        </w:rPr>
      </w:pPr>
      <w:r w:rsidRPr="009D096A">
        <w:rPr>
          <w:rFonts w:ascii="Arial Narrow" w:hAnsi="Arial Narrow"/>
          <w:b/>
        </w:rPr>
        <w:t xml:space="preserve"> Los creadores y gestores culturales que cumplan los siguientes requisitos: </w:t>
      </w:r>
    </w:p>
    <w:p w:rsidR="00C423D4" w:rsidRPr="009D096A" w:rsidRDefault="00C423D4" w:rsidP="00F26C22">
      <w:pPr>
        <w:ind w:left="567" w:right="567"/>
        <w:jc w:val="both"/>
        <w:rPr>
          <w:rFonts w:ascii="Arial Narrow" w:hAnsi="Arial Narrow"/>
          <w:b/>
        </w:rPr>
      </w:pPr>
    </w:p>
    <w:p w:rsidR="00C423D4" w:rsidRPr="009D096A" w:rsidRDefault="00C423D4" w:rsidP="00F26C22">
      <w:pPr>
        <w:pStyle w:val="Prrafodelista"/>
        <w:numPr>
          <w:ilvl w:val="0"/>
          <w:numId w:val="1"/>
        </w:numPr>
        <w:ind w:left="567" w:right="567"/>
        <w:jc w:val="both"/>
        <w:rPr>
          <w:rFonts w:ascii="Arial Narrow" w:hAnsi="Arial Narrow"/>
          <w:sz w:val="24"/>
          <w:szCs w:val="24"/>
        </w:rPr>
      </w:pPr>
      <w:r w:rsidRPr="009D096A">
        <w:rPr>
          <w:rFonts w:ascii="Arial Narrow" w:hAnsi="Arial Narrow"/>
          <w:sz w:val="24"/>
          <w:szCs w:val="24"/>
        </w:rPr>
        <w:t xml:space="preserve">Ser colombiano. </w:t>
      </w:r>
    </w:p>
    <w:p w:rsidR="00C423D4" w:rsidRPr="009D096A" w:rsidRDefault="00C423D4" w:rsidP="00F26C22">
      <w:pPr>
        <w:pStyle w:val="Prrafodelista"/>
        <w:numPr>
          <w:ilvl w:val="0"/>
          <w:numId w:val="1"/>
        </w:numPr>
        <w:ind w:left="567" w:right="567"/>
        <w:jc w:val="both"/>
        <w:rPr>
          <w:rFonts w:ascii="Arial Narrow" w:hAnsi="Arial Narrow"/>
          <w:sz w:val="24"/>
          <w:szCs w:val="24"/>
        </w:rPr>
      </w:pPr>
      <w:r w:rsidRPr="009D096A">
        <w:rPr>
          <w:rFonts w:ascii="Arial Narrow" w:hAnsi="Arial Narrow"/>
          <w:sz w:val="24"/>
          <w:szCs w:val="24"/>
        </w:rPr>
        <w:t>Tener mínimo 62 años de edad si es hombre y 57 años de edad si es mujer.</w:t>
      </w:r>
    </w:p>
    <w:p w:rsidR="00C423D4" w:rsidRPr="00A305D8" w:rsidRDefault="00C423D4" w:rsidP="00F26C22">
      <w:pPr>
        <w:pStyle w:val="Prrafodelista"/>
        <w:numPr>
          <w:ilvl w:val="0"/>
          <w:numId w:val="1"/>
        </w:numPr>
        <w:ind w:left="567" w:right="567"/>
        <w:jc w:val="both"/>
        <w:rPr>
          <w:rFonts w:ascii="Arial Narrow" w:hAnsi="Arial Narrow"/>
          <w:sz w:val="24"/>
          <w:szCs w:val="24"/>
        </w:rPr>
      </w:pPr>
      <w:r w:rsidRPr="00A305D8">
        <w:rPr>
          <w:rFonts w:ascii="Arial Narrow" w:hAnsi="Arial Narrow"/>
          <w:sz w:val="24"/>
          <w:szCs w:val="24"/>
        </w:rPr>
        <w:t>Residir durante los últimos diez (10) años en el territorio nacional</w:t>
      </w:r>
      <w:r>
        <w:rPr>
          <w:rFonts w:ascii="Arial Narrow" w:hAnsi="Arial Narrow"/>
          <w:sz w:val="24"/>
          <w:szCs w:val="24"/>
        </w:rPr>
        <w:t xml:space="preserve"> y residir actualmente en el Manizales.</w:t>
      </w:r>
    </w:p>
    <w:p w:rsidR="00C423D4" w:rsidRPr="009D096A" w:rsidRDefault="00C423D4" w:rsidP="00F26C22">
      <w:pPr>
        <w:pStyle w:val="Prrafodelista"/>
        <w:numPr>
          <w:ilvl w:val="0"/>
          <w:numId w:val="1"/>
        </w:numPr>
        <w:ind w:left="567" w:right="567"/>
        <w:jc w:val="both"/>
        <w:rPr>
          <w:rFonts w:ascii="Arial Narrow" w:hAnsi="Arial Narrow"/>
          <w:sz w:val="24"/>
          <w:szCs w:val="24"/>
        </w:rPr>
      </w:pPr>
      <w:r w:rsidRPr="009D096A">
        <w:rPr>
          <w:rFonts w:ascii="Arial Narrow" w:hAnsi="Arial Narrow"/>
          <w:sz w:val="24"/>
          <w:szCs w:val="24"/>
        </w:rPr>
        <w:t xml:space="preserve">Percibir ingresos inferiores a un (1) Salario Mínimo Mensual Legal Vigente (SMMLV). </w:t>
      </w:r>
    </w:p>
    <w:p w:rsidR="00C423D4" w:rsidRPr="009D096A" w:rsidRDefault="00C423D4" w:rsidP="00F26C22">
      <w:pPr>
        <w:pStyle w:val="Prrafodelista"/>
        <w:numPr>
          <w:ilvl w:val="0"/>
          <w:numId w:val="1"/>
        </w:numPr>
        <w:ind w:left="567" w:right="567"/>
        <w:jc w:val="both"/>
        <w:rPr>
          <w:rFonts w:ascii="Arial Narrow" w:hAnsi="Arial Narrow"/>
          <w:sz w:val="24"/>
          <w:szCs w:val="24"/>
        </w:rPr>
      </w:pPr>
      <w:r w:rsidRPr="009D096A">
        <w:rPr>
          <w:rFonts w:ascii="Arial Narrow" w:hAnsi="Arial Narrow"/>
          <w:sz w:val="24"/>
          <w:szCs w:val="24"/>
        </w:rPr>
        <w:t xml:space="preserve">Que se acredite, a través del Ministerio de Cultura, la condición de gestor o creador cultural, de acuerdo con los requisitos que esa cartera ministerial determine para tal fin. </w:t>
      </w:r>
    </w:p>
    <w:p w:rsidR="00C423D4" w:rsidRPr="009D096A" w:rsidRDefault="00C423D4" w:rsidP="00F26C22">
      <w:pPr>
        <w:ind w:left="567" w:right="567"/>
        <w:jc w:val="both"/>
        <w:rPr>
          <w:rFonts w:ascii="Arial Narrow" w:hAnsi="Arial Narrow"/>
        </w:rPr>
      </w:pPr>
      <w:r w:rsidRPr="009D096A">
        <w:rPr>
          <w:rFonts w:ascii="Arial Narrow" w:hAnsi="Arial Narrow"/>
        </w:rPr>
        <w:t>Quienes cumplan con lo anterior podrán postularse.</w:t>
      </w:r>
    </w:p>
    <w:p w:rsidR="00C423D4" w:rsidRPr="009D096A" w:rsidRDefault="00C423D4" w:rsidP="00F26C22">
      <w:pPr>
        <w:ind w:left="567" w:right="567"/>
        <w:jc w:val="both"/>
        <w:rPr>
          <w:rFonts w:ascii="Arial Narrow" w:hAnsi="Arial Narrow"/>
        </w:rPr>
      </w:pPr>
    </w:p>
    <w:p w:rsidR="00C423D4" w:rsidRPr="009D096A" w:rsidRDefault="00C423D4" w:rsidP="00F26C22">
      <w:pPr>
        <w:numPr>
          <w:ilvl w:val="1"/>
          <w:numId w:val="9"/>
        </w:numPr>
        <w:ind w:left="567" w:right="567"/>
        <w:jc w:val="both"/>
        <w:rPr>
          <w:rFonts w:ascii="Arial Narrow" w:hAnsi="Arial Narrow"/>
        </w:rPr>
      </w:pPr>
      <w:r w:rsidRPr="009D096A">
        <w:rPr>
          <w:rFonts w:ascii="Arial Narrow" w:hAnsi="Arial Narrow"/>
          <w:b/>
        </w:rPr>
        <w:t xml:space="preserve">¿Cuáles son los criterios de priorización? </w:t>
      </w: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rPr>
      </w:pPr>
      <w:r w:rsidRPr="009D096A">
        <w:rPr>
          <w:rFonts w:ascii="Arial Narrow" w:hAnsi="Arial Narrow"/>
        </w:rPr>
        <w:t>Para definir el orden en que el municipio beneficiará a las personas que se postulen y tengan concepto de viabilidad, el Decreto 2012 definió unos criterios con los que se elabora un listado de priorización que permite atender en primer lugar a quienes tengan más altos grados de vulnerabilidad (artículo 2.2.13.13.5).</w:t>
      </w: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rPr>
      </w:pPr>
      <w:r w:rsidRPr="009D096A">
        <w:rPr>
          <w:rFonts w:ascii="Arial Narrow" w:hAnsi="Arial Narrow"/>
        </w:rPr>
        <w:t xml:space="preserve"> A cada uno de los siguientes criterios se les asigna un puntaje, la suma de estos definirá el orden de aparición en el listado, el cual será definido por el Ministerio de Cultura.</w:t>
      </w:r>
    </w:p>
    <w:p w:rsidR="00C423D4" w:rsidRPr="009D096A" w:rsidRDefault="00C423D4" w:rsidP="00F26C22">
      <w:pPr>
        <w:ind w:left="567" w:right="567"/>
        <w:jc w:val="both"/>
        <w:rPr>
          <w:rFonts w:ascii="Arial Narrow" w:hAnsi="Arial Narrow"/>
        </w:rPr>
      </w:pPr>
    </w:p>
    <w:p w:rsidR="00C423D4" w:rsidRPr="009D096A" w:rsidRDefault="00C423D4" w:rsidP="00F26C22">
      <w:pPr>
        <w:numPr>
          <w:ilvl w:val="1"/>
          <w:numId w:val="9"/>
        </w:numPr>
        <w:ind w:left="567" w:right="567"/>
        <w:jc w:val="both"/>
        <w:rPr>
          <w:rFonts w:ascii="Arial Narrow" w:hAnsi="Arial Narrow"/>
          <w:b/>
        </w:rPr>
      </w:pPr>
      <w:r w:rsidRPr="009D096A">
        <w:rPr>
          <w:rFonts w:ascii="Arial Narrow" w:hAnsi="Arial Narrow"/>
          <w:b/>
        </w:rPr>
        <w:t xml:space="preserve"> Criterio Puntaje priorización</w:t>
      </w:r>
    </w:p>
    <w:p w:rsidR="00C423D4" w:rsidRPr="009D096A" w:rsidRDefault="00C423D4" w:rsidP="00F26C22">
      <w:pPr>
        <w:ind w:left="567" w:right="567"/>
        <w:jc w:val="both"/>
        <w:rPr>
          <w:rFonts w:ascii="Arial Narrow" w:hAnsi="Arial Narrow"/>
          <w:b/>
        </w:rPr>
      </w:pPr>
    </w:p>
    <w:p w:rsidR="00C423D4" w:rsidRPr="009D096A" w:rsidRDefault="00C423D4" w:rsidP="00F26C22">
      <w:pPr>
        <w:pStyle w:val="Prrafodelista"/>
        <w:numPr>
          <w:ilvl w:val="0"/>
          <w:numId w:val="2"/>
        </w:numPr>
        <w:ind w:left="567" w:right="567"/>
        <w:jc w:val="both"/>
        <w:rPr>
          <w:rFonts w:ascii="Arial Narrow" w:hAnsi="Arial Narrow"/>
          <w:sz w:val="24"/>
          <w:szCs w:val="24"/>
        </w:rPr>
      </w:pPr>
      <w:r w:rsidRPr="009D096A">
        <w:rPr>
          <w:rFonts w:ascii="Arial Narrow" w:hAnsi="Arial Narrow"/>
          <w:sz w:val="24"/>
          <w:szCs w:val="24"/>
        </w:rPr>
        <w:t xml:space="preserve">Edad del aspirante Máximo: 60 </w:t>
      </w:r>
    </w:p>
    <w:p w:rsidR="00C423D4" w:rsidRPr="009D096A" w:rsidRDefault="00C423D4" w:rsidP="00F26C22">
      <w:pPr>
        <w:pStyle w:val="Prrafodelista"/>
        <w:numPr>
          <w:ilvl w:val="0"/>
          <w:numId w:val="2"/>
        </w:numPr>
        <w:ind w:left="567" w:right="567"/>
        <w:jc w:val="both"/>
        <w:rPr>
          <w:rFonts w:ascii="Arial Narrow" w:hAnsi="Arial Narrow"/>
          <w:sz w:val="24"/>
          <w:szCs w:val="24"/>
        </w:rPr>
      </w:pPr>
      <w:r w:rsidRPr="009D096A">
        <w:rPr>
          <w:rFonts w:ascii="Arial Narrow" w:hAnsi="Arial Narrow"/>
          <w:sz w:val="24"/>
          <w:szCs w:val="24"/>
        </w:rPr>
        <w:t xml:space="preserve">Puntaje SISBEN o listado censal Máximo: 10 </w:t>
      </w:r>
    </w:p>
    <w:p w:rsidR="00C423D4" w:rsidRPr="009D096A" w:rsidRDefault="00C423D4" w:rsidP="00F26C22">
      <w:pPr>
        <w:pStyle w:val="Prrafodelista"/>
        <w:numPr>
          <w:ilvl w:val="0"/>
          <w:numId w:val="2"/>
        </w:numPr>
        <w:ind w:left="567" w:right="567"/>
        <w:jc w:val="both"/>
        <w:rPr>
          <w:rFonts w:ascii="Arial Narrow" w:hAnsi="Arial Narrow"/>
          <w:sz w:val="24"/>
          <w:szCs w:val="24"/>
        </w:rPr>
      </w:pPr>
      <w:r w:rsidRPr="009D096A">
        <w:rPr>
          <w:rFonts w:ascii="Arial Narrow" w:hAnsi="Arial Narrow"/>
          <w:sz w:val="24"/>
          <w:szCs w:val="24"/>
        </w:rPr>
        <w:t xml:space="preserve">Discapacidad3 Si: 10 No: 0 </w:t>
      </w:r>
    </w:p>
    <w:p w:rsidR="00C423D4" w:rsidRPr="009D096A" w:rsidRDefault="00C423D4" w:rsidP="00F26C22">
      <w:pPr>
        <w:pStyle w:val="Prrafodelista"/>
        <w:numPr>
          <w:ilvl w:val="0"/>
          <w:numId w:val="2"/>
        </w:numPr>
        <w:ind w:left="567" w:right="567"/>
        <w:jc w:val="both"/>
        <w:rPr>
          <w:rFonts w:ascii="Arial Narrow" w:hAnsi="Arial Narrow"/>
          <w:sz w:val="24"/>
          <w:szCs w:val="24"/>
        </w:rPr>
      </w:pPr>
      <w:r w:rsidRPr="009D096A">
        <w:rPr>
          <w:rFonts w:ascii="Arial Narrow" w:hAnsi="Arial Narrow"/>
          <w:sz w:val="24"/>
          <w:szCs w:val="24"/>
        </w:rPr>
        <w:t>Ser adulto mayor que vive solo y no depende económicamente de ninguna persona Si: 5 No</w:t>
      </w:r>
      <w:proofErr w:type="gramStart"/>
      <w:r w:rsidRPr="009D096A">
        <w:rPr>
          <w:rFonts w:ascii="Arial Narrow" w:hAnsi="Arial Narrow"/>
          <w:sz w:val="24"/>
          <w:szCs w:val="24"/>
        </w:rPr>
        <w:t>:0</w:t>
      </w:r>
      <w:proofErr w:type="gramEnd"/>
    </w:p>
    <w:p w:rsidR="00C423D4" w:rsidRPr="009D096A" w:rsidRDefault="00C423D4" w:rsidP="00F26C22">
      <w:pPr>
        <w:pStyle w:val="Prrafodelista"/>
        <w:numPr>
          <w:ilvl w:val="0"/>
          <w:numId w:val="2"/>
        </w:numPr>
        <w:ind w:left="567" w:right="567"/>
        <w:jc w:val="both"/>
        <w:rPr>
          <w:rFonts w:ascii="Arial Narrow" w:hAnsi="Arial Narrow"/>
          <w:sz w:val="24"/>
          <w:szCs w:val="24"/>
        </w:rPr>
      </w:pPr>
      <w:r w:rsidRPr="009D096A">
        <w:rPr>
          <w:rFonts w:ascii="Arial Narrow" w:hAnsi="Arial Narrow"/>
          <w:sz w:val="24"/>
          <w:szCs w:val="24"/>
        </w:rPr>
        <w:t xml:space="preserve">El tiempo de dedicación del creador o gestor cultural en este campo Máximo: 10 </w:t>
      </w:r>
    </w:p>
    <w:p w:rsidR="00C423D4" w:rsidRPr="009D096A" w:rsidRDefault="00C423D4" w:rsidP="00F26C22">
      <w:pPr>
        <w:pStyle w:val="Prrafodelista"/>
        <w:numPr>
          <w:ilvl w:val="0"/>
          <w:numId w:val="2"/>
        </w:numPr>
        <w:ind w:left="567" w:right="567"/>
        <w:jc w:val="both"/>
        <w:rPr>
          <w:rFonts w:ascii="Arial Narrow" w:hAnsi="Arial Narrow"/>
          <w:sz w:val="24"/>
          <w:szCs w:val="24"/>
        </w:rPr>
      </w:pPr>
      <w:r w:rsidRPr="009D096A">
        <w:rPr>
          <w:rFonts w:ascii="Arial Narrow" w:hAnsi="Arial Narrow"/>
          <w:sz w:val="24"/>
          <w:szCs w:val="24"/>
        </w:rPr>
        <w:t xml:space="preserve">Fecha de postulación al beneficio Máximo: 5 </w:t>
      </w:r>
    </w:p>
    <w:p w:rsidR="00C423D4" w:rsidRPr="009D096A" w:rsidRDefault="00C423D4" w:rsidP="00F26C22">
      <w:pPr>
        <w:ind w:left="567" w:right="567"/>
        <w:jc w:val="both"/>
        <w:rPr>
          <w:rFonts w:ascii="Arial Narrow" w:hAnsi="Arial Narrow"/>
        </w:rPr>
      </w:pPr>
      <w:r w:rsidRPr="009D096A">
        <w:rPr>
          <w:rFonts w:ascii="Arial Narrow" w:hAnsi="Arial Narrow"/>
        </w:rPr>
        <w:lastRenderedPageBreak/>
        <w:t>Contar con este listado de priorización permitirá establecer cuántas personas puede cubrir en esta modalidad, de acuerdo con los recursos disponibles.</w:t>
      </w: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b/>
        </w:rPr>
      </w:pPr>
      <w:r w:rsidRPr="009D096A">
        <w:rPr>
          <w:rFonts w:ascii="Arial Narrow" w:hAnsi="Arial Narrow"/>
          <w:b/>
        </w:rPr>
        <w:t xml:space="preserve">2. Financiación de aportes al Servicio Social Complementario de BEPS </w:t>
      </w:r>
    </w:p>
    <w:p w:rsidR="00C423D4" w:rsidRPr="009D096A" w:rsidRDefault="00C423D4" w:rsidP="00F26C22">
      <w:pPr>
        <w:ind w:left="567" w:right="567"/>
        <w:jc w:val="both"/>
        <w:rPr>
          <w:rFonts w:ascii="Arial Narrow" w:hAnsi="Arial Narrow"/>
          <w:b/>
        </w:rPr>
      </w:pPr>
    </w:p>
    <w:p w:rsidR="00C423D4" w:rsidRPr="009D096A" w:rsidRDefault="00C423D4" w:rsidP="00F26C22">
      <w:pPr>
        <w:ind w:left="567" w:right="567"/>
        <w:jc w:val="both"/>
        <w:rPr>
          <w:rFonts w:ascii="Arial Narrow" w:hAnsi="Arial Narrow"/>
        </w:rPr>
      </w:pPr>
      <w:r w:rsidRPr="009D096A">
        <w:rPr>
          <w:rFonts w:ascii="Arial Narrow" w:hAnsi="Arial Narrow"/>
        </w:rPr>
        <w:t xml:space="preserve">La financiación de aportes al Servicio Social Complementario de BEPS (motivación al ahorro) es la modalidad mediante la cual los creadores y gestores culturales que no tengan la edad para acceder a la anualidad vitalicia pueden recibir como beneficio un monto destinado al ahorro, siempre y cuando se encuentren afiliados al Régimen Subsidiado en Salud o como Beneficiarios del Régimen Contributivo en Salud. </w:t>
      </w: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rPr>
      </w:pPr>
      <w:r w:rsidRPr="009D096A">
        <w:rPr>
          <w:rFonts w:ascii="Arial Narrow" w:hAnsi="Arial Narrow"/>
        </w:rPr>
        <w:t xml:space="preserve">De acuerdo con los recursos disponibles del recaudo del 10% de la estampilla </w:t>
      </w:r>
      <w:proofErr w:type="spellStart"/>
      <w:r w:rsidRPr="009D096A">
        <w:rPr>
          <w:rFonts w:ascii="Arial Narrow" w:hAnsi="Arial Narrow"/>
        </w:rPr>
        <w:t>Procultura</w:t>
      </w:r>
      <w:proofErr w:type="spellEnd"/>
      <w:r w:rsidRPr="009D096A">
        <w:rPr>
          <w:rFonts w:ascii="Arial Narrow" w:hAnsi="Arial Narrow"/>
        </w:rPr>
        <w:t xml:space="preserve">, la entidad territorial definirá el monto que entregará como beneficio para apoyar la financiación de aportes al Servicio Social Complementario de BEPS (motivación al ahorro). </w:t>
      </w: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rPr>
      </w:pPr>
      <w:r w:rsidRPr="009D096A">
        <w:rPr>
          <w:rFonts w:ascii="Arial Narrow" w:hAnsi="Arial Narrow"/>
        </w:rPr>
        <w:t xml:space="preserve">El aporte mínimo anual será equivalente a seis (6) salarios mínimos diarios legales vigentes SMDLV y el valor máximo es el monto anual permitido para el Servicio Social Complementario de BEPS, establecido por </w:t>
      </w:r>
      <w:proofErr w:type="spellStart"/>
      <w:r w:rsidRPr="009D096A">
        <w:rPr>
          <w:rFonts w:ascii="Arial Narrow" w:hAnsi="Arial Narrow"/>
        </w:rPr>
        <w:t>Colpensiones</w:t>
      </w:r>
      <w:proofErr w:type="spellEnd"/>
      <w:r w:rsidRPr="009D096A">
        <w:rPr>
          <w:rFonts w:ascii="Arial Narrow" w:hAnsi="Arial Narrow"/>
        </w:rPr>
        <w:t xml:space="preserve"> (artículo 2.2.13.13.7). </w:t>
      </w:r>
      <w:r>
        <w:rPr>
          <w:rFonts w:ascii="Arial Narrow" w:hAnsi="Arial Narrow"/>
        </w:rPr>
        <w:t>(CITAR DECRETO)</w:t>
      </w: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rPr>
      </w:pPr>
      <w:r w:rsidRPr="009D096A">
        <w:rPr>
          <w:rFonts w:ascii="Arial Narrow" w:hAnsi="Arial Narrow"/>
        </w:rPr>
        <w:t xml:space="preserve">En ningún caso el de motivación al ahorro BEPS, genera derechos ciertos o expectativas legítimas, por lo cual, una vez agotados los recursos, la entidad territorial no estará obligada a continuar realizando estos aportes. Si las personas beneficiadas en esta modalidad además hacen aportes, de manera voluntaria, al Servicio Social Complementario de BEPS, el Estado les otorgará un incentivo periódico del 20% sobre estos aportes. </w:t>
      </w: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b/>
        </w:rPr>
      </w:pPr>
      <w:r w:rsidRPr="009D096A">
        <w:rPr>
          <w:rFonts w:ascii="Arial Narrow" w:hAnsi="Arial Narrow"/>
          <w:b/>
        </w:rPr>
        <w:t xml:space="preserve">¿Quiénes podrán ser beneficiarios? </w:t>
      </w: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rPr>
      </w:pPr>
      <w:r w:rsidRPr="009D096A">
        <w:rPr>
          <w:rFonts w:ascii="Arial Narrow" w:hAnsi="Arial Narrow"/>
        </w:rPr>
        <w:t>Creadores y gestores culturales que cumplan con los siguientes requisitos:</w:t>
      </w:r>
    </w:p>
    <w:p w:rsidR="00C423D4" w:rsidRPr="009D096A" w:rsidRDefault="00C423D4" w:rsidP="00F26C22">
      <w:pPr>
        <w:pStyle w:val="Prrafodelista"/>
        <w:numPr>
          <w:ilvl w:val="0"/>
          <w:numId w:val="3"/>
        </w:numPr>
        <w:ind w:left="567" w:right="567"/>
        <w:jc w:val="both"/>
        <w:rPr>
          <w:rFonts w:ascii="Arial Narrow" w:hAnsi="Arial Narrow"/>
          <w:sz w:val="24"/>
          <w:szCs w:val="24"/>
        </w:rPr>
      </w:pPr>
      <w:r w:rsidRPr="009D096A">
        <w:rPr>
          <w:rFonts w:ascii="Arial Narrow" w:hAnsi="Arial Narrow"/>
          <w:sz w:val="24"/>
          <w:szCs w:val="24"/>
        </w:rPr>
        <w:t xml:space="preserve">Ser colombiano. </w:t>
      </w:r>
    </w:p>
    <w:p w:rsidR="00C423D4" w:rsidRPr="00A305D8" w:rsidRDefault="00C423D4" w:rsidP="00F26C22">
      <w:pPr>
        <w:pStyle w:val="Prrafodelista"/>
        <w:numPr>
          <w:ilvl w:val="0"/>
          <w:numId w:val="3"/>
        </w:numPr>
        <w:ind w:left="567" w:right="567"/>
        <w:jc w:val="both"/>
        <w:rPr>
          <w:rFonts w:ascii="Arial Narrow" w:hAnsi="Arial Narrow"/>
          <w:sz w:val="24"/>
          <w:szCs w:val="24"/>
        </w:rPr>
      </w:pPr>
      <w:r w:rsidRPr="00A305D8">
        <w:rPr>
          <w:rFonts w:ascii="Arial Narrow" w:hAnsi="Arial Narrow"/>
          <w:sz w:val="24"/>
          <w:szCs w:val="24"/>
        </w:rPr>
        <w:t>Residir durante los últimos diez (10) años en el territorio nacional</w:t>
      </w:r>
      <w:r>
        <w:rPr>
          <w:rFonts w:ascii="Arial Narrow" w:hAnsi="Arial Narrow"/>
          <w:sz w:val="24"/>
          <w:szCs w:val="24"/>
        </w:rPr>
        <w:t xml:space="preserve"> y actualmente en la ciudad de Manizales.</w:t>
      </w:r>
    </w:p>
    <w:p w:rsidR="00C423D4" w:rsidRPr="009D096A" w:rsidRDefault="00C423D4" w:rsidP="00F26C22">
      <w:pPr>
        <w:pStyle w:val="Prrafodelista"/>
        <w:numPr>
          <w:ilvl w:val="0"/>
          <w:numId w:val="3"/>
        </w:numPr>
        <w:ind w:left="567" w:right="567"/>
        <w:jc w:val="both"/>
        <w:rPr>
          <w:rFonts w:ascii="Arial Narrow" w:hAnsi="Arial Narrow"/>
          <w:sz w:val="24"/>
          <w:szCs w:val="24"/>
        </w:rPr>
      </w:pPr>
      <w:r w:rsidRPr="009D096A">
        <w:rPr>
          <w:rFonts w:ascii="Arial Narrow" w:hAnsi="Arial Narrow"/>
          <w:sz w:val="24"/>
          <w:szCs w:val="24"/>
        </w:rPr>
        <w:t xml:space="preserve">Percibir ingresos inferiores a un (1) Salario Mínimo Mensual Legal Vigente (SMMLV). </w:t>
      </w:r>
    </w:p>
    <w:p w:rsidR="00C423D4" w:rsidRPr="009D096A" w:rsidRDefault="00C423D4" w:rsidP="00F26C22">
      <w:pPr>
        <w:pStyle w:val="Prrafodelista"/>
        <w:numPr>
          <w:ilvl w:val="0"/>
          <w:numId w:val="3"/>
        </w:numPr>
        <w:ind w:left="567" w:right="567"/>
        <w:jc w:val="both"/>
        <w:rPr>
          <w:rFonts w:ascii="Arial Narrow" w:hAnsi="Arial Narrow"/>
          <w:sz w:val="24"/>
          <w:szCs w:val="24"/>
        </w:rPr>
      </w:pPr>
      <w:r w:rsidRPr="009D096A">
        <w:rPr>
          <w:rFonts w:ascii="Arial Narrow" w:hAnsi="Arial Narrow"/>
          <w:sz w:val="24"/>
          <w:szCs w:val="24"/>
        </w:rPr>
        <w:t xml:space="preserve">Que se acredite, a través del Ministerio de Cultura, la condición de gestor o creador cultural, de acuerdo con los requisitos que esa cartera ministerial determine para tal fin. </w:t>
      </w:r>
    </w:p>
    <w:p w:rsidR="00C423D4" w:rsidRPr="009D096A" w:rsidRDefault="00C423D4" w:rsidP="00F26C22">
      <w:pPr>
        <w:ind w:left="567" w:right="567"/>
        <w:jc w:val="both"/>
        <w:rPr>
          <w:rFonts w:ascii="Arial Narrow" w:hAnsi="Arial Narrow"/>
          <w:b/>
        </w:rPr>
      </w:pPr>
      <w:r w:rsidRPr="009D096A">
        <w:rPr>
          <w:rFonts w:ascii="Arial Narrow" w:hAnsi="Arial Narrow"/>
          <w:b/>
        </w:rPr>
        <w:t>¿Cuáles son los criterios de priorización?</w:t>
      </w: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rPr>
      </w:pPr>
      <w:r w:rsidRPr="009D096A">
        <w:rPr>
          <w:rFonts w:ascii="Arial Narrow" w:hAnsi="Arial Narrow"/>
        </w:rPr>
        <w:t xml:space="preserve"> En caso de requerirse priorización de postulados en esta modalidad, se emplearán los criterios </w:t>
      </w:r>
      <w:r w:rsidRPr="009D096A">
        <w:rPr>
          <w:rFonts w:ascii="Arial Narrow" w:hAnsi="Arial Narrow"/>
        </w:rPr>
        <w:lastRenderedPageBreak/>
        <w:t>establecidos para la asignación de la anualidad vitalicia, excepto el numeral  4</w:t>
      </w:r>
      <w:r>
        <w:rPr>
          <w:rFonts w:ascii="Arial Narrow" w:hAnsi="Arial Narrow"/>
        </w:rPr>
        <w:t xml:space="preserve"> el que establece la priorización</w:t>
      </w:r>
      <w:r w:rsidRPr="009D096A">
        <w:rPr>
          <w:rFonts w:ascii="Arial Narrow" w:hAnsi="Arial Narrow"/>
        </w:rPr>
        <w:t xml:space="preserve"> (Ser adulto mayor que vive solo y no depende económicamente de ninguna persona) y se aplican los mismos puntajes de ponderación.</w:t>
      </w: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rPr>
      </w:pPr>
      <w:r w:rsidRPr="009D096A">
        <w:rPr>
          <w:rFonts w:ascii="Arial Narrow" w:hAnsi="Arial Narrow"/>
        </w:rPr>
        <w:t xml:space="preserve">De conformidad con los artículos 27 y 28 de la </w:t>
      </w:r>
      <w:r w:rsidRPr="009D096A">
        <w:rPr>
          <w:rFonts w:ascii="Arial Narrow" w:hAnsi="Arial Narrow"/>
          <w:b/>
        </w:rPr>
        <w:t>Ley 397 de 1997</w:t>
      </w:r>
      <w:r w:rsidRPr="009D096A">
        <w:rPr>
          <w:rFonts w:ascii="Arial Narrow" w:hAnsi="Arial Narrow"/>
        </w:rPr>
        <w:t>, Ley General de Cultura, se entiende por:</w:t>
      </w: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rPr>
      </w:pPr>
      <w:r w:rsidRPr="009D096A">
        <w:rPr>
          <w:rFonts w:ascii="Arial Narrow" w:hAnsi="Arial Narrow"/>
          <w:b/>
        </w:rPr>
        <w:t xml:space="preserve">Creador Cultural: </w:t>
      </w:r>
      <w:r w:rsidRPr="009D096A">
        <w:rPr>
          <w:rFonts w:ascii="Arial Narrow" w:hAnsi="Arial Narrow"/>
        </w:rPr>
        <w:t>Toda aquella persona generadora de bienes y servicios y productos culturales, a partir de la imaginación, la sensibilidad y la creatividad.</w:t>
      </w: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rPr>
      </w:pPr>
      <w:r w:rsidRPr="009D096A">
        <w:rPr>
          <w:rFonts w:ascii="Arial Narrow" w:hAnsi="Arial Narrow"/>
          <w:b/>
        </w:rPr>
        <w:t xml:space="preserve">Gestor Cultural: </w:t>
      </w:r>
      <w:r w:rsidRPr="009D096A">
        <w:rPr>
          <w:rFonts w:ascii="Arial Narrow" w:hAnsi="Arial Narrow"/>
        </w:rPr>
        <w:t>Toda aquella persona que impulsa los procesos  culturales al interior de las comunidades y organizaciones e instituciones, a partir de la democratización y descentralización de fomento de la actividad cultural.</w:t>
      </w: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rPr>
      </w:pPr>
      <w:r w:rsidRPr="009D096A">
        <w:rPr>
          <w:rFonts w:ascii="Arial Narrow" w:hAnsi="Arial Narrow"/>
          <w:b/>
        </w:rPr>
        <w:t xml:space="preserve">Nota: </w:t>
      </w:r>
      <w:r w:rsidRPr="009D096A">
        <w:rPr>
          <w:rFonts w:ascii="Arial Narrow" w:hAnsi="Arial Narrow"/>
        </w:rPr>
        <w:t>Los creadores y gestores culturales podrán acceder a la asignación de las sumas mensuales de la anualidad vitalicia o  los montos destinados para la motivación de ahorro,  siempre que se encuentren afiliados al régimen subsidiado en salud o como beneficiarios del régimen contributivo.</w:t>
      </w:r>
    </w:p>
    <w:p w:rsidR="00C423D4" w:rsidRPr="009D096A" w:rsidRDefault="00C423D4" w:rsidP="00F26C22">
      <w:pPr>
        <w:ind w:left="567" w:right="567"/>
        <w:jc w:val="both"/>
        <w:rPr>
          <w:rFonts w:ascii="Arial Narrow" w:hAnsi="Arial Narrow"/>
          <w:b/>
        </w:rPr>
      </w:pPr>
    </w:p>
    <w:p w:rsidR="00C423D4" w:rsidRPr="009D096A" w:rsidRDefault="00C423D4" w:rsidP="00F26C22">
      <w:pPr>
        <w:ind w:left="567" w:right="567"/>
        <w:jc w:val="both"/>
        <w:rPr>
          <w:rFonts w:ascii="Arial Narrow" w:hAnsi="Arial Narrow"/>
          <w:b/>
        </w:rPr>
      </w:pPr>
      <w:r w:rsidRPr="009D096A">
        <w:rPr>
          <w:rFonts w:ascii="Arial Narrow" w:hAnsi="Arial Narrow"/>
          <w:b/>
        </w:rPr>
        <w:t>Documentación aspirante:</w:t>
      </w:r>
    </w:p>
    <w:p w:rsidR="00C423D4" w:rsidRDefault="00C423D4" w:rsidP="00F26C22">
      <w:pPr>
        <w:pStyle w:val="Prrafodelista"/>
        <w:numPr>
          <w:ilvl w:val="0"/>
          <w:numId w:val="5"/>
        </w:numPr>
        <w:ind w:left="567" w:right="567"/>
        <w:jc w:val="both"/>
        <w:rPr>
          <w:rFonts w:ascii="Arial Narrow" w:hAnsi="Arial Narrow"/>
          <w:sz w:val="24"/>
          <w:szCs w:val="24"/>
        </w:rPr>
      </w:pPr>
      <w:r w:rsidRPr="000B4E7F">
        <w:rPr>
          <w:rFonts w:ascii="Arial Narrow" w:hAnsi="Arial Narrow"/>
          <w:sz w:val="24"/>
          <w:szCs w:val="24"/>
        </w:rPr>
        <w:t xml:space="preserve">Formato  para la identificación de creadores y gestores culturales  </w:t>
      </w:r>
    </w:p>
    <w:p w:rsidR="00C423D4" w:rsidRPr="000B4E7F" w:rsidRDefault="00C423D4" w:rsidP="00F26C22">
      <w:pPr>
        <w:pStyle w:val="Prrafodelista"/>
        <w:ind w:left="567" w:right="567"/>
        <w:jc w:val="both"/>
        <w:rPr>
          <w:rFonts w:ascii="Arial Narrow" w:hAnsi="Arial Narrow"/>
          <w:sz w:val="24"/>
          <w:szCs w:val="24"/>
        </w:rPr>
      </w:pPr>
      <w:r w:rsidRPr="000B4E7F">
        <w:rPr>
          <w:rFonts w:ascii="Arial Narrow" w:hAnsi="Arial Narrow"/>
          <w:sz w:val="24"/>
          <w:szCs w:val="24"/>
        </w:rPr>
        <w:t>Fotocopia ampliada al 150%</w:t>
      </w:r>
    </w:p>
    <w:p w:rsidR="00C423D4" w:rsidRPr="009D096A" w:rsidRDefault="00C423D4" w:rsidP="00F26C22">
      <w:pPr>
        <w:pStyle w:val="Prrafodelista"/>
        <w:numPr>
          <w:ilvl w:val="0"/>
          <w:numId w:val="5"/>
        </w:numPr>
        <w:ind w:left="567" w:right="567"/>
        <w:jc w:val="both"/>
        <w:rPr>
          <w:rFonts w:ascii="Arial Narrow" w:hAnsi="Arial Narrow"/>
          <w:sz w:val="24"/>
          <w:szCs w:val="24"/>
        </w:rPr>
      </w:pPr>
      <w:r w:rsidRPr="009D096A">
        <w:rPr>
          <w:rFonts w:ascii="Arial Narrow" w:hAnsi="Arial Narrow"/>
          <w:sz w:val="24"/>
          <w:szCs w:val="24"/>
        </w:rPr>
        <w:t>Certificados:</w:t>
      </w:r>
    </w:p>
    <w:p w:rsidR="00C423D4" w:rsidRPr="009D096A" w:rsidRDefault="00C423D4" w:rsidP="00F26C22">
      <w:pPr>
        <w:pStyle w:val="Prrafodelista"/>
        <w:numPr>
          <w:ilvl w:val="0"/>
          <w:numId w:val="4"/>
        </w:numPr>
        <w:ind w:left="567" w:right="567"/>
        <w:jc w:val="both"/>
        <w:rPr>
          <w:rFonts w:ascii="Arial Narrow" w:hAnsi="Arial Narrow"/>
          <w:sz w:val="24"/>
          <w:szCs w:val="24"/>
        </w:rPr>
      </w:pPr>
      <w:r w:rsidRPr="009D096A">
        <w:rPr>
          <w:rFonts w:ascii="Arial Narrow" w:hAnsi="Arial Narrow"/>
          <w:sz w:val="24"/>
          <w:szCs w:val="24"/>
        </w:rPr>
        <w:t>Creación y trayectoria</w:t>
      </w:r>
      <w:r w:rsidR="00B91F90">
        <w:rPr>
          <w:rFonts w:ascii="Arial Narrow" w:hAnsi="Arial Narrow"/>
          <w:sz w:val="24"/>
          <w:szCs w:val="24"/>
        </w:rPr>
        <w:t xml:space="preserve"> (Para creadores)</w:t>
      </w:r>
    </w:p>
    <w:p w:rsidR="00C423D4" w:rsidRPr="009D096A" w:rsidRDefault="00C423D4" w:rsidP="00F26C22">
      <w:pPr>
        <w:pStyle w:val="Prrafodelista"/>
        <w:numPr>
          <w:ilvl w:val="0"/>
          <w:numId w:val="4"/>
        </w:numPr>
        <w:ind w:left="567" w:right="567"/>
        <w:jc w:val="both"/>
        <w:rPr>
          <w:rFonts w:ascii="Arial Narrow" w:hAnsi="Arial Narrow"/>
          <w:sz w:val="24"/>
          <w:szCs w:val="24"/>
        </w:rPr>
      </w:pPr>
      <w:r w:rsidRPr="009D096A">
        <w:rPr>
          <w:rFonts w:ascii="Arial Narrow" w:hAnsi="Arial Narrow"/>
          <w:sz w:val="24"/>
          <w:szCs w:val="24"/>
        </w:rPr>
        <w:t>De gestión cultural y trayectoria</w:t>
      </w:r>
      <w:r w:rsidR="00B91F90">
        <w:rPr>
          <w:rFonts w:ascii="Arial Narrow" w:hAnsi="Arial Narrow"/>
          <w:sz w:val="24"/>
          <w:szCs w:val="24"/>
        </w:rPr>
        <w:t xml:space="preserve"> (Para gestores)</w:t>
      </w:r>
    </w:p>
    <w:p w:rsidR="00C423D4" w:rsidRPr="009D096A" w:rsidRDefault="00C423D4" w:rsidP="00F26C22">
      <w:pPr>
        <w:pStyle w:val="Prrafodelista"/>
        <w:numPr>
          <w:ilvl w:val="0"/>
          <w:numId w:val="4"/>
        </w:numPr>
        <w:ind w:left="567" w:right="567"/>
        <w:jc w:val="both"/>
        <w:rPr>
          <w:rFonts w:ascii="Arial Narrow" w:hAnsi="Arial Narrow"/>
          <w:sz w:val="24"/>
          <w:szCs w:val="24"/>
        </w:rPr>
      </w:pPr>
      <w:r w:rsidRPr="009D096A">
        <w:rPr>
          <w:rFonts w:ascii="Arial Narrow" w:hAnsi="Arial Narrow"/>
          <w:sz w:val="24"/>
          <w:szCs w:val="24"/>
        </w:rPr>
        <w:t>De socialización ante el público (Tanto para creadores como para gestores)</w:t>
      </w:r>
    </w:p>
    <w:p w:rsidR="00C423D4" w:rsidRPr="009D096A" w:rsidRDefault="00C423D4" w:rsidP="00F26C22">
      <w:pPr>
        <w:ind w:left="567" w:right="567"/>
        <w:jc w:val="both"/>
        <w:rPr>
          <w:rFonts w:ascii="Arial Narrow" w:hAnsi="Arial Narrow"/>
        </w:rPr>
      </w:pPr>
      <w:r w:rsidRPr="009D096A">
        <w:rPr>
          <w:rFonts w:ascii="Arial Narrow" w:hAnsi="Arial Narrow"/>
        </w:rPr>
        <w:t xml:space="preserve">El interesado en postularse como </w:t>
      </w:r>
      <w:r w:rsidRPr="009D096A">
        <w:rPr>
          <w:rFonts w:ascii="Arial Narrow" w:hAnsi="Arial Narrow"/>
          <w:b/>
        </w:rPr>
        <w:t>creador</w:t>
      </w:r>
      <w:r w:rsidRPr="009D096A">
        <w:rPr>
          <w:rFonts w:ascii="Arial Narrow" w:hAnsi="Arial Narrow"/>
        </w:rPr>
        <w:t xml:space="preserve"> tendrá que presentar por lo menos una certificación de creación y trayectoria y una de socialización ante el público. </w:t>
      </w: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rPr>
      </w:pPr>
      <w:r w:rsidRPr="009D096A">
        <w:rPr>
          <w:rFonts w:ascii="Arial Narrow" w:hAnsi="Arial Narrow"/>
        </w:rPr>
        <w:t xml:space="preserve">El interesado en postularse como </w:t>
      </w:r>
      <w:r w:rsidRPr="009D096A">
        <w:rPr>
          <w:rFonts w:ascii="Arial Narrow" w:hAnsi="Arial Narrow"/>
          <w:b/>
        </w:rPr>
        <w:t>gestor</w:t>
      </w:r>
      <w:r w:rsidRPr="009D096A">
        <w:rPr>
          <w:rFonts w:ascii="Arial Narrow" w:hAnsi="Arial Narrow"/>
        </w:rPr>
        <w:t xml:space="preserve"> tendrá que presentar por lo menos una certificación de gestión y trayectoria y una de socialización ante el público.</w:t>
      </w:r>
    </w:p>
    <w:p w:rsidR="00C423D4" w:rsidRPr="009D096A" w:rsidRDefault="00C423D4" w:rsidP="00F26C22">
      <w:pPr>
        <w:ind w:left="567" w:right="567"/>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6126"/>
      </w:tblGrid>
      <w:tr w:rsidR="00C423D4" w:rsidRPr="009D096A" w:rsidTr="0059331A">
        <w:tc>
          <w:tcPr>
            <w:tcW w:w="2518" w:type="dxa"/>
            <w:shd w:val="clear" w:color="auto" w:fill="auto"/>
          </w:tcPr>
          <w:p w:rsidR="00C423D4" w:rsidRPr="009D096A" w:rsidRDefault="00C423D4" w:rsidP="00F26C22">
            <w:pPr>
              <w:ind w:left="567" w:right="567"/>
              <w:jc w:val="both"/>
              <w:rPr>
                <w:rFonts w:ascii="Arial Narrow" w:hAnsi="Arial Narrow"/>
                <w:b/>
              </w:rPr>
            </w:pPr>
          </w:p>
          <w:p w:rsidR="00C423D4" w:rsidRPr="009D096A" w:rsidRDefault="00C423D4" w:rsidP="00F26C22">
            <w:pPr>
              <w:ind w:left="567" w:right="567"/>
              <w:jc w:val="both"/>
              <w:rPr>
                <w:rFonts w:ascii="Arial Narrow" w:hAnsi="Arial Narrow"/>
                <w:b/>
              </w:rPr>
            </w:pPr>
          </w:p>
          <w:p w:rsidR="00C423D4" w:rsidRPr="009D096A" w:rsidRDefault="00C423D4" w:rsidP="00F26C22">
            <w:pPr>
              <w:ind w:left="567" w:right="567"/>
              <w:jc w:val="both"/>
              <w:rPr>
                <w:rFonts w:ascii="Arial Narrow" w:hAnsi="Arial Narrow"/>
                <w:b/>
              </w:rPr>
            </w:pPr>
          </w:p>
          <w:p w:rsidR="00C423D4" w:rsidRPr="009D096A" w:rsidRDefault="00C423D4" w:rsidP="00F26C22">
            <w:pPr>
              <w:ind w:left="567" w:right="567"/>
              <w:jc w:val="both"/>
              <w:rPr>
                <w:rFonts w:ascii="Arial Narrow" w:hAnsi="Arial Narrow"/>
                <w:b/>
              </w:rPr>
            </w:pPr>
          </w:p>
          <w:p w:rsidR="00C423D4" w:rsidRPr="009D096A" w:rsidRDefault="00C423D4" w:rsidP="00F26C22">
            <w:pPr>
              <w:ind w:left="567" w:right="567"/>
              <w:jc w:val="both"/>
              <w:rPr>
                <w:rFonts w:ascii="Arial Narrow" w:hAnsi="Arial Narrow"/>
                <w:b/>
              </w:rPr>
            </w:pPr>
          </w:p>
          <w:p w:rsidR="00C423D4" w:rsidRPr="009D096A" w:rsidRDefault="00C423D4" w:rsidP="00F26C22">
            <w:pPr>
              <w:ind w:left="567" w:right="567"/>
              <w:jc w:val="both"/>
              <w:rPr>
                <w:rFonts w:ascii="Arial Narrow" w:hAnsi="Arial Narrow"/>
                <w:b/>
              </w:rPr>
            </w:pPr>
          </w:p>
          <w:p w:rsidR="00C423D4" w:rsidRPr="009D096A" w:rsidRDefault="00C423D4" w:rsidP="00F26C22">
            <w:pPr>
              <w:ind w:left="567" w:right="567"/>
              <w:jc w:val="both"/>
              <w:rPr>
                <w:rFonts w:ascii="Arial Narrow" w:hAnsi="Arial Narrow"/>
                <w:b/>
              </w:rPr>
            </w:pPr>
            <w:r w:rsidRPr="009D096A">
              <w:rPr>
                <w:rFonts w:ascii="Arial Narrow" w:hAnsi="Arial Narrow"/>
                <w:b/>
              </w:rPr>
              <w:t>¿Qué son certificados de creación y trayectoria?</w:t>
            </w:r>
          </w:p>
        </w:tc>
        <w:tc>
          <w:tcPr>
            <w:tcW w:w="6126" w:type="dxa"/>
            <w:shd w:val="clear" w:color="auto" w:fill="auto"/>
          </w:tcPr>
          <w:p w:rsidR="00C423D4" w:rsidRPr="009D096A" w:rsidRDefault="00C423D4" w:rsidP="00F26C22">
            <w:pPr>
              <w:ind w:left="567" w:right="567"/>
              <w:jc w:val="both"/>
              <w:rPr>
                <w:rFonts w:ascii="Arial Narrow" w:hAnsi="Arial Narrow"/>
              </w:rPr>
            </w:pPr>
            <w:r w:rsidRPr="009D096A">
              <w:rPr>
                <w:rFonts w:ascii="Arial Narrow" w:hAnsi="Arial Narrow"/>
              </w:rPr>
              <w:t xml:space="preserve">Pueden ser: </w:t>
            </w:r>
          </w:p>
          <w:p w:rsidR="00C423D4" w:rsidRPr="009D096A" w:rsidRDefault="00C423D4" w:rsidP="00F26C22">
            <w:pPr>
              <w:pStyle w:val="Prrafodelista"/>
              <w:numPr>
                <w:ilvl w:val="0"/>
                <w:numId w:val="6"/>
              </w:numPr>
              <w:spacing w:after="0" w:line="240" w:lineRule="auto"/>
              <w:ind w:left="567" w:right="567"/>
              <w:jc w:val="both"/>
              <w:rPr>
                <w:rFonts w:ascii="Arial Narrow" w:hAnsi="Arial Narrow"/>
                <w:sz w:val="24"/>
                <w:szCs w:val="24"/>
              </w:rPr>
            </w:pPr>
            <w:r w:rsidRPr="009D096A">
              <w:rPr>
                <w:rFonts w:ascii="Arial Narrow" w:hAnsi="Arial Narrow"/>
                <w:sz w:val="24"/>
                <w:szCs w:val="24"/>
              </w:rPr>
              <w:t xml:space="preserve">Certificados de registro ante la Dirección Nacional de Derecho de Autor que acrediten el registro de obras artísticas en cualquiera de sus expresiones. </w:t>
            </w:r>
          </w:p>
          <w:p w:rsidR="00C423D4" w:rsidRPr="009D096A" w:rsidRDefault="00C423D4" w:rsidP="00F26C22">
            <w:pPr>
              <w:pStyle w:val="Prrafodelista"/>
              <w:numPr>
                <w:ilvl w:val="0"/>
                <w:numId w:val="6"/>
              </w:numPr>
              <w:spacing w:after="0" w:line="240" w:lineRule="auto"/>
              <w:ind w:left="567" w:right="567"/>
              <w:jc w:val="both"/>
              <w:rPr>
                <w:rFonts w:ascii="Arial Narrow" w:hAnsi="Arial Narrow"/>
                <w:sz w:val="24"/>
                <w:szCs w:val="24"/>
              </w:rPr>
            </w:pPr>
            <w:r w:rsidRPr="009D096A">
              <w:rPr>
                <w:rFonts w:ascii="Arial Narrow" w:hAnsi="Arial Narrow"/>
                <w:sz w:val="24"/>
                <w:szCs w:val="24"/>
              </w:rPr>
              <w:t xml:space="preserve">Certificado de afiliación vigente a cualquier sociedad de gestión colectiva de derechos de autor o derechos conexos, nacional o internacional, acompañada del listado de obras o creaciones documentadas. </w:t>
            </w:r>
          </w:p>
          <w:p w:rsidR="00C423D4" w:rsidRPr="009D096A" w:rsidRDefault="00C423D4" w:rsidP="00F26C22">
            <w:pPr>
              <w:pStyle w:val="Prrafodelista"/>
              <w:numPr>
                <w:ilvl w:val="0"/>
                <w:numId w:val="6"/>
              </w:numPr>
              <w:spacing w:after="0" w:line="240" w:lineRule="auto"/>
              <w:ind w:left="567" w:right="567"/>
              <w:jc w:val="both"/>
              <w:rPr>
                <w:rFonts w:ascii="Arial Narrow" w:hAnsi="Arial Narrow"/>
                <w:sz w:val="24"/>
                <w:szCs w:val="24"/>
              </w:rPr>
            </w:pPr>
            <w:r w:rsidRPr="009D096A">
              <w:rPr>
                <w:rFonts w:ascii="Arial Narrow" w:hAnsi="Arial Narrow"/>
                <w:sz w:val="24"/>
                <w:szCs w:val="24"/>
              </w:rPr>
              <w:t xml:space="preserve">Copia de las certificaciones de los contratos suscritos con entidades públicas y/o privadas cuyo objeto haya sido el encargo o realización de obras de contenido artístico, cultural y/o patrimonial. </w:t>
            </w:r>
          </w:p>
          <w:p w:rsidR="00C423D4" w:rsidRPr="009D096A" w:rsidRDefault="00C423D4" w:rsidP="00F26C22">
            <w:pPr>
              <w:pStyle w:val="Prrafodelista"/>
              <w:numPr>
                <w:ilvl w:val="0"/>
                <w:numId w:val="6"/>
              </w:numPr>
              <w:spacing w:after="0" w:line="240" w:lineRule="auto"/>
              <w:ind w:left="567" w:right="567"/>
              <w:jc w:val="both"/>
              <w:rPr>
                <w:rFonts w:ascii="Arial Narrow" w:hAnsi="Arial Narrow"/>
                <w:sz w:val="24"/>
                <w:szCs w:val="24"/>
              </w:rPr>
            </w:pPr>
            <w:r w:rsidRPr="009D096A">
              <w:rPr>
                <w:rFonts w:ascii="Arial Narrow" w:hAnsi="Arial Narrow"/>
                <w:sz w:val="24"/>
                <w:szCs w:val="24"/>
              </w:rPr>
              <w:t xml:space="preserve">Soportes de creación como portafolios, fonogramas, partituras, fotografías, documentos, registros audiovisuales y cualquier otro que acredite la actividad creativa en el arte u oficio de su desempeño, o como portador de una manifestación del patrimonio cultural inmaterial de acuerdo con lo establecido en la Ley 397 de 1997 y el Decreto 1080 de 2015. </w:t>
            </w:r>
          </w:p>
          <w:p w:rsidR="00C423D4" w:rsidRPr="009D096A" w:rsidRDefault="00C423D4" w:rsidP="00F26C22">
            <w:pPr>
              <w:pStyle w:val="Prrafodelista"/>
              <w:numPr>
                <w:ilvl w:val="0"/>
                <w:numId w:val="6"/>
              </w:numPr>
              <w:spacing w:after="0" w:line="240" w:lineRule="auto"/>
              <w:ind w:left="567" w:right="567"/>
              <w:jc w:val="both"/>
              <w:rPr>
                <w:rFonts w:ascii="Arial Narrow" w:hAnsi="Arial Narrow"/>
                <w:sz w:val="24"/>
                <w:szCs w:val="24"/>
              </w:rPr>
            </w:pPr>
            <w:r w:rsidRPr="009D096A">
              <w:rPr>
                <w:rFonts w:ascii="Arial Narrow" w:hAnsi="Arial Narrow"/>
                <w:sz w:val="24"/>
                <w:szCs w:val="24"/>
              </w:rPr>
              <w:t xml:space="preserve"> Copia de la tarjeta profesional de artista colombiano expedida por el Ministerio de Educación con base en el Decreto 2166 de 1985.</w:t>
            </w:r>
          </w:p>
          <w:p w:rsidR="00C423D4" w:rsidRPr="009D096A" w:rsidRDefault="00C423D4" w:rsidP="00F26C22">
            <w:pPr>
              <w:pStyle w:val="Prrafodelista"/>
              <w:spacing w:after="0" w:line="240" w:lineRule="auto"/>
              <w:ind w:left="567" w:right="567"/>
              <w:jc w:val="both"/>
              <w:rPr>
                <w:rFonts w:ascii="Arial Narrow" w:hAnsi="Arial Narrow"/>
                <w:sz w:val="24"/>
                <w:szCs w:val="24"/>
              </w:rPr>
            </w:pPr>
            <w:r w:rsidRPr="009D096A">
              <w:rPr>
                <w:rFonts w:ascii="Arial Narrow" w:hAnsi="Arial Narrow"/>
                <w:sz w:val="24"/>
                <w:szCs w:val="24"/>
              </w:rPr>
              <w:t>Nota: Estos soportes deberán estar acompañados de declaración juramentada realizada por terceros, en donde se de fe de la condición de creador del postulante en el arte, oficio o manifestación.</w:t>
            </w:r>
          </w:p>
        </w:tc>
      </w:tr>
      <w:tr w:rsidR="00C423D4" w:rsidRPr="009D096A" w:rsidTr="0059331A">
        <w:tc>
          <w:tcPr>
            <w:tcW w:w="2518" w:type="dxa"/>
            <w:shd w:val="clear" w:color="auto" w:fill="auto"/>
          </w:tcPr>
          <w:p w:rsidR="00C423D4" w:rsidRPr="009D096A" w:rsidRDefault="00C423D4" w:rsidP="00F26C22">
            <w:pPr>
              <w:ind w:left="567" w:right="567"/>
              <w:jc w:val="both"/>
              <w:rPr>
                <w:rFonts w:ascii="Arial Narrow" w:hAnsi="Arial Narrow"/>
                <w:b/>
              </w:rPr>
            </w:pPr>
            <w:r w:rsidRPr="009D096A">
              <w:rPr>
                <w:rFonts w:ascii="Arial Narrow" w:hAnsi="Arial Narrow"/>
                <w:b/>
              </w:rPr>
              <w:lastRenderedPageBreak/>
              <w:t>¿Qué son certificados de socialización ante el público, para el creador?</w:t>
            </w:r>
          </w:p>
        </w:tc>
        <w:tc>
          <w:tcPr>
            <w:tcW w:w="6126" w:type="dxa"/>
            <w:shd w:val="clear" w:color="auto" w:fill="auto"/>
          </w:tcPr>
          <w:p w:rsidR="00C423D4" w:rsidRPr="009D096A" w:rsidRDefault="00C423D4" w:rsidP="00F26C22">
            <w:pPr>
              <w:ind w:left="567" w:right="567"/>
              <w:jc w:val="both"/>
              <w:rPr>
                <w:rFonts w:ascii="Arial Narrow" w:hAnsi="Arial Narrow"/>
              </w:rPr>
            </w:pPr>
            <w:r w:rsidRPr="009D096A">
              <w:rPr>
                <w:rFonts w:ascii="Arial Narrow" w:hAnsi="Arial Narrow"/>
              </w:rPr>
              <w:t>Pueden ser:</w:t>
            </w:r>
          </w:p>
          <w:p w:rsidR="00C423D4" w:rsidRPr="009D096A" w:rsidRDefault="00C423D4" w:rsidP="00F26C22">
            <w:pPr>
              <w:pStyle w:val="Prrafodelista"/>
              <w:numPr>
                <w:ilvl w:val="0"/>
                <w:numId w:val="7"/>
              </w:numPr>
              <w:spacing w:after="0" w:line="240" w:lineRule="auto"/>
              <w:ind w:left="567" w:right="567"/>
              <w:jc w:val="both"/>
              <w:rPr>
                <w:rFonts w:ascii="Arial Narrow" w:hAnsi="Arial Narrow"/>
                <w:sz w:val="24"/>
                <w:szCs w:val="24"/>
              </w:rPr>
            </w:pPr>
            <w:r w:rsidRPr="009D096A">
              <w:rPr>
                <w:rFonts w:ascii="Arial Narrow" w:hAnsi="Arial Narrow"/>
                <w:sz w:val="24"/>
                <w:szCs w:val="24"/>
              </w:rPr>
              <w:t xml:space="preserve">Copia de material audiovisual, reseñas, afiches, catálogos, recortes o avisos de prensa, programas de mano de participación en recitales, conciertos, obras de teatro, películas o cualquier otro, en cualquier formato, en los que se demuestre la socialización ante el público de la actividad creativa del postulante o en la transmisión de manifestaciones del patrimonio cultural inmaterial hacia su comunidad, colectividad o grupo social. </w:t>
            </w:r>
          </w:p>
          <w:p w:rsidR="00C423D4" w:rsidRPr="009D096A" w:rsidRDefault="00C423D4" w:rsidP="00F26C22">
            <w:pPr>
              <w:pStyle w:val="Prrafodelista"/>
              <w:numPr>
                <w:ilvl w:val="0"/>
                <w:numId w:val="7"/>
              </w:numPr>
              <w:spacing w:after="0" w:line="240" w:lineRule="auto"/>
              <w:ind w:left="567" w:right="567"/>
              <w:jc w:val="both"/>
              <w:rPr>
                <w:rFonts w:ascii="Arial Narrow" w:hAnsi="Arial Narrow"/>
                <w:sz w:val="24"/>
                <w:szCs w:val="24"/>
              </w:rPr>
            </w:pPr>
            <w:r w:rsidRPr="009D096A">
              <w:rPr>
                <w:rFonts w:ascii="Arial Narrow" w:hAnsi="Arial Narrow"/>
                <w:sz w:val="24"/>
                <w:szCs w:val="24"/>
              </w:rPr>
              <w:t xml:space="preserve">Galardones, premios y/o estímulos otorgados al interesado con ocasión de su calidad de creador o como portador de manifestaciones del patrimonio cultural inmaterial. </w:t>
            </w:r>
          </w:p>
          <w:p w:rsidR="00C423D4" w:rsidRPr="009D096A" w:rsidRDefault="00C423D4" w:rsidP="00F26C22">
            <w:pPr>
              <w:pStyle w:val="Prrafodelista"/>
              <w:numPr>
                <w:ilvl w:val="0"/>
                <w:numId w:val="7"/>
              </w:numPr>
              <w:spacing w:after="0" w:line="240" w:lineRule="auto"/>
              <w:ind w:left="567" w:right="567"/>
              <w:jc w:val="both"/>
              <w:rPr>
                <w:rFonts w:ascii="Arial Narrow" w:hAnsi="Arial Narrow"/>
                <w:sz w:val="24"/>
                <w:szCs w:val="24"/>
              </w:rPr>
            </w:pPr>
            <w:r w:rsidRPr="009D096A">
              <w:rPr>
                <w:rFonts w:ascii="Arial Narrow" w:hAnsi="Arial Narrow"/>
                <w:sz w:val="24"/>
                <w:szCs w:val="24"/>
              </w:rPr>
              <w:t>Certificación de participación en actividades artísticas o culturales –expedidas por instituciones o entidades, públicas o privadas, legalmente reconocidas–, o en la transmisión de manifestaciones del patrimonio cultural inmaterial hacia su comunidad, colectividad o grupo social, tales como exposiciones, recitales, conciertos, obras de teatro, o demás actividades similares que acrediten la actividad artística o cultural y/o patrimonial.</w:t>
            </w:r>
          </w:p>
        </w:tc>
      </w:tr>
    </w:tbl>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rPr>
      </w:pPr>
      <w:r w:rsidRPr="009D096A">
        <w:rPr>
          <w:rFonts w:ascii="Arial Narrow" w:hAnsi="Arial Narrow"/>
        </w:rPr>
        <w:t>En todo caso para acreditar el número de años dedicados a la actividad de creador y gestor deberá adjuntar declaración juramentada realizada por terceros donde se de fe de ese tiempo de dedicación.</w:t>
      </w:r>
    </w:p>
    <w:p w:rsidR="00C423D4" w:rsidRPr="009D096A" w:rsidRDefault="00C423D4" w:rsidP="00F26C22">
      <w:pPr>
        <w:ind w:left="567" w:right="567"/>
        <w:jc w:val="both"/>
        <w:rPr>
          <w:rFonts w:ascii="Arial Narrow" w:hAnsi="Arial Narrow"/>
        </w:rPr>
      </w:pPr>
    </w:p>
    <w:p w:rsidR="00C423D4" w:rsidRPr="009D096A" w:rsidRDefault="00C423D4" w:rsidP="00F26C22">
      <w:pPr>
        <w:pStyle w:val="Prrafodelista"/>
        <w:ind w:left="567" w:right="567"/>
        <w:jc w:val="both"/>
        <w:rPr>
          <w:rStyle w:val="nfasis"/>
          <w:rFonts w:ascii="Arial Narrow" w:hAnsi="Arial Narrow"/>
          <w:color w:val="000000"/>
          <w:shd w:val="clear" w:color="auto" w:fill="FFFFFF"/>
        </w:rPr>
      </w:pPr>
      <w:r w:rsidRPr="009D096A">
        <w:rPr>
          <w:rStyle w:val="nfasis"/>
          <w:rFonts w:ascii="Arial Narrow" w:hAnsi="Arial Narrow"/>
          <w:i w:val="0"/>
          <w:color w:val="000000"/>
          <w:sz w:val="24"/>
          <w:szCs w:val="24"/>
          <w:shd w:val="clear" w:color="auto" w:fill="FFFFFF"/>
        </w:rPr>
        <w:t>La presentación de la solicit</w:t>
      </w:r>
      <w:r>
        <w:rPr>
          <w:rStyle w:val="nfasis"/>
          <w:rFonts w:ascii="Arial Narrow" w:hAnsi="Arial Narrow"/>
          <w:i w:val="0"/>
          <w:color w:val="000000"/>
          <w:sz w:val="24"/>
          <w:szCs w:val="24"/>
          <w:shd w:val="clear" w:color="auto" w:fill="FFFFFF"/>
        </w:rPr>
        <w:t>ud deberá realizarse de manera física al Instituto de Cultura y Turismo de Manizales.</w:t>
      </w:r>
      <w:r w:rsidR="00CB5C66">
        <w:rPr>
          <w:rStyle w:val="nfasis"/>
          <w:rFonts w:ascii="Arial Narrow" w:hAnsi="Arial Narrow"/>
          <w:i w:val="0"/>
          <w:color w:val="000000"/>
          <w:sz w:val="24"/>
          <w:szCs w:val="24"/>
          <w:shd w:val="clear" w:color="auto" w:fill="FFFFFF"/>
        </w:rPr>
        <w:t xml:space="preserve"> La documentación aportada será revisada por el Ministerio de Cultura y Turismo, quien se encargará de expedir listado de beneficiarios y puntajes.</w:t>
      </w:r>
    </w:p>
    <w:p w:rsidR="00C423D4" w:rsidRPr="009D096A" w:rsidRDefault="00C423D4" w:rsidP="00F26C22">
      <w:pPr>
        <w:shd w:val="clear" w:color="auto" w:fill="FFFFFF"/>
        <w:suppressAutoHyphens w:val="0"/>
        <w:ind w:left="567" w:right="567"/>
        <w:jc w:val="both"/>
        <w:rPr>
          <w:rFonts w:ascii="Arial Narrow" w:hAnsi="Arial Narrow"/>
          <w:color w:val="9A999E"/>
          <w:lang w:eastAsia="es-ES"/>
        </w:rPr>
      </w:pPr>
      <w:r w:rsidRPr="009D096A">
        <w:rPr>
          <w:rStyle w:val="nfasis"/>
          <w:rFonts w:ascii="Arial Narrow" w:eastAsia="Calibri" w:hAnsi="Arial Narrow"/>
          <w:color w:val="000000"/>
          <w:shd w:val="clear" w:color="auto" w:fill="FFFFFF"/>
          <w:lang w:val="es-CO" w:eastAsia="en-US"/>
        </w:rPr>
        <w:t>DOCUMENTACIÓN PARA REALIZAR LA POSTULACIÓN</w:t>
      </w:r>
    </w:p>
    <w:p w:rsidR="00C423D4" w:rsidRPr="009D096A" w:rsidRDefault="00C423D4" w:rsidP="00F26C22">
      <w:pPr>
        <w:shd w:val="clear" w:color="auto" w:fill="FFFFFF"/>
        <w:suppressAutoHyphens w:val="0"/>
        <w:ind w:left="567" w:right="567"/>
        <w:jc w:val="both"/>
        <w:rPr>
          <w:rFonts w:ascii="Arial Narrow" w:hAnsi="Arial Narrow"/>
          <w:color w:val="9A999E"/>
          <w:lang w:eastAsia="es-ES"/>
        </w:rPr>
      </w:pPr>
      <w:r w:rsidRPr="009D096A">
        <w:rPr>
          <w:rFonts w:ascii="Arial Narrow" w:hAnsi="Arial Narrow"/>
          <w:color w:val="FFFFFF"/>
          <w:lang w:eastAsia="es-ES"/>
        </w:rPr>
        <w:t>.</w:t>
      </w:r>
    </w:p>
    <w:p w:rsidR="00C423D4" w:rsidRPr="009D096A" w:rsidRDefault="00C423D4" w:rsidP="00F26C22">
      <w:pPr>
        <w:shd w:val="clear" w:color="auto" w:fill="FFFFFF"/>
        <w:suppressAutoHyphens w:val="0"/>
        <w:spacing w:after="300"/>
        <w:ind w:left="567" w:right="567"/>
        <w:jc w:val="both"/>
        <w:rPr>
          <w:rFonts w:ascii="Arial Narrow" w:hAnsi="Arial Narrow"/>
          <w:color w:val="9A999E"/>
          <w:lang w:eastAsia="es-ES"/>
        </w:rPr>
      </w:pPr>
      <w:r w:rsidRPr="009D096A">
        <w:rPr>
          <w:rFonts w:ascii="Arial Narrow" w:hAnsi="Arial Narrow"/>
          <w:color w:val="000000"/>
          <w:lang w:eastAsia="es-ES"/>
        </w:rPr>
        <w:t>Además del </w:t>
      </w:r>
      <w:hyperlink r:id="rId8" w:tgtFrame="_blank" w:history="1">
        <w:r w:rsidRPr="009D096A">
          <w:rPr>
            <w:rFonts w:ascii="Arial Narrow" w:hAnsi="Arial Narrow"/>
            <w:b/>
            <w:bCs/>
            <w:color w:val="008080"/>
            <w:lang w:eastAsia="es-ES"/>
          </w:rPr>
          <w:t>formato de inscripción</w:t>
        </w:r>
      </w:hyperlink>
      <w:r w:rsidRPr="009D096A">
        <w:rPr>
          <w:rFonts w:ascii="Arial Narrow" w:hAnsi="Arial Narrow"/>
          <w:color w:val="000000"/>
          <w:lang w:eastAsia="es-ES"/>
        </w:rPr>
        <w:t> </w:t>
      </w:r>
      <w:r w:rsidR="002E69F5" w:rsidRPr="009D096A">
        <w:rPr>
          <w:rFonts w:ascii="Arial Narrow" w:hAnsi="Arial Narrow"/>
          <w:color w:val="000000"/>
          <w:lang w:eastAsia="es-ES"/>
        </w:rPr>
        <w:t>diligenciado,</w:t>
      </w:r>
      <w:r w:rsidR="002E69F5">
        <w:rPr>
          <w:rFonts w:ascii="Arial Narrow" w:hAnsi="Arial Narrow"/>
          <w:color w:val="000000"/>
          <w:lang w:eastAsia="es-ES"/>
        </w:rPr>
        <w:t xml:space="preserve"> el cual podrá descargar en la pestaña convocatoria,</w:t>
      </w:r>
      <w:r w:rsidRPr="009D096A">
        <w:rPr>
          <w:rFonts w:ascii="Arial Narrow" w:hAnsi="Arial Narrow"/>
          <w:color w:val="000000"/>
          <w:lang w:eastAsia="es-ES"/>
        </w:rPr>
        <w:t xml:space="preserve"> los interesados deben adjuntar los siguientes documentos y cumplir con estos requisitos:</w:t>
      </w:r>
    </w:p>
    <w:p w:rsidR="00C423D4" w:rsidRPr="009D096A" w:rsidRDefault="00C423D4" w:rsidP="00F26C22">
      <w:pPr>
        <w:shd w:val="clear" w:color="auto" w:fill="FFFFFF"/>
        <w:suppressAutoHyphens w:val="0"/>
        <w:spacing w:after="300"/>
        <w:ind w:left="567" w:right="567"/>
        <w:jc w:val="both"/>
        <w:rPr>
          <w:rFonts w:ascii="Arial Narrow" w:hAnsi="Arial Narrow"/>
          <w:color w:val="9A999E"/>
          <w:lang w:eastAsia="es-ES"/>
        </w:rPr>
      </w:pPr>
      <w:r w:rsidRPr="009D096A">
        <w:rPr>
          <w:rFonts w:ascii="Arial Narrow" w:hAnsi="Arial Narrow"/>
          <w:color w:val="000000"/>
          <w:lang w:eastAsia="es-ES"/>
        </w:rPr>
        <w:lastRenderedPageBreak/>
        <w:t>1. Copia del </w:t>
      </w:r>
      <w:r w:rsidRPr="009D096A">
        <w:rPr>
          <w:rFonts w:ascii="Arial Narrow" w:hAnsi="Arial Narrow"/>
          <w:b/>
          <w:bCs/>
          <w:color w:val="000000"/>
          <w:lang w:eastAsia="es-ES"/>
        </w:rPr>
        <w:t>documento de identidad</w:t>
      </w:r>
      <w:r w:rsidRPr="009D096A">
        <w:rPr>
          <w:rFonts w:ascii="Arial Narrow" w:hAnsi="Arial Narrow"/>
          <w:color w:val="000000"/>
          <w:lang w:eastAsia="es-ES"/>
        </w:rPr>
        <w:t> ampliado al 150% por las dos (2) caras.</w:t>
      </w:r>
    </w:p>
    <w:p w:rsidR="00C423D4" w:rsidRPr="009D096A" w:rsidRDefault="00C423D4" w:rsidP="00F26C22">
      <w:pPr>
        <w:numPr>
          <w:ilvl w:val="0"/>
          <w:numId w:val="8"/>
        </w:numPr>
        <w:shd w:val="clear" w:color="auto" w:fill="FFFFFF"/>
        <w:suppressAutoHyphens w:val="0"/>
        <w:spacing w:before="100" w:beforeAutospacing="1" w:after="100" w:afterAutospacing="1"/>
        <w:ind w:left="567" w:right="567"/>
        <w:jc w:val="both"/>
        <w:rPr>
          <w:rFonts w:ascii="Arial Narrow" w:hAnsi="Arial Narrow"/>
          <w:color w:val="9A999E"/>
          <w:lang w:eastAsia="es-ES"/>
        </w:rPr>
      </w:pPr>
      <w:r w:rsidRPr="009D096A">
        <w:rPr>
          <w:rFonts w:ascii="Arial Narrow" w:hAnsi="Arial Narrow"/>
          <w:color w:val="000000"/>
          <w:lang w:eastAsia="es-ES"/>
        </w:rPr>
        <w:t>Quienes acrediten edad mínima de 62 años de edad si es hombre, y 57 años de edad si es mujer, se postulan a la</w:t>
      </w:r>
      <w:r w:rsidRPr="009D096A">
        <w:rPr>
          <w:rFonts w:ascii="Arial Narrow" w:hAnsi="Arial Narrow"/>
          <w:i/>
          <w:iCs/>
          <w:color w:val="000000"/>
          <w:lang w:eastAsia="es-ES"/>
        </w:rPr>
        <w:t> financiación anualidad vitalicia BEPS</w:t>
      </w:r>
      <w:r w:rsidRPr="009D096A">
        <w:rPr>
          <w:rFonts w:ascii="Arial Narrow" w:hAnsi="Arial Narrow"/>
          <w:color w:val="000000"/>
          <w:lang w:eastAsia="es-ES"/>
        </w:rPr>
        <w:t>. </w:t>
      </w:r>
    </w:p>
    <w:p w:rsidR="00C423D4" w:rsidRPr="009D096A" w:rsidRDefault="00C423D4" w:rsidP="00F26C22">
      <w:pPr>
        <w:numPr>
          <w:ilvl w:val="0"/>
          <w:numId w:val="8"/>
        </w:numPr>
        <w:shd w:val="clear" w:color="auto" w:fill="FFFFFF"/>
        <w:suppressAutoHyphens w:val="0"/>
        <w:spacing w:before="100" w:beforeAutospacing="1" w:after="100" w:afterAutospacing="1"/>
        <w:ind w:left="567" w:right="567"/>
        <w:jc w:val="both"/>
        <w:rPr>
          <w:rFonts w:ascii="Arial Narrow" w:hAnsi="Arial Narrow"/>
          <w:color w:val="9A999E"/>
          <w:lang w:eastAsia="es-ES"/>
        </w:rPr>
      </w:pPr>
      <w:r w:rsidRPr="009D096A">
        <w:rPr>
          <w:rFonts w:ascii="Arial Narrow" w:hAnsi="Arial Narrow"/>
          <w:color w:val="000000"/>
          <w:lang w:eastAsia="es-ES"/>
        </w:rPr>
        <w:t>Quienes posean edad inferior a 62 años de edad si es hombre, y 57 años de edad si es mujer, se postulan a la</w:t>
      </w:r>
      <w:r w:rsidRPr="009D096A">
        <w:rPr>
          <w:rFonts w:ascii="Arial Narrow" w:hAnsi="Arial Narrow"/>
          <w:i/>
          <w:iCs/>
          <w:color w:val="000000"/>
          <w:lang w:eastAsia="es-ES"/>
        </w:rPr>
        <w:t> financiación de aportes al servicio social complementario de BEPS – Ahorro voluntario.</w:t>
      </w:r>
    </w:p>
    <w:p w:rsidR="00C423D4" w:rsidRPr="009D096A" w:rsidRDefault="00C423D4" w:rsidP="00F26C22">
      <w:pPr>
        <w:shd w:val="clear" w:color="auto" w:fill="FFFFFF"/>
        <w:suppressAutoHyphens w:val="0"/>
        <w:spacing w:after="300"/>
        <w:ind w:left="567" w:right="567"/>
        <w:jc w:val="both"/>
        <w:rPr>
          <w:rFonts w:ascii="Arial Narrow" w:hAnsi="Arial Narrow"/>
          <w:color w:val="9A999E"/>
          <w:lang w:eastAsia="es-ES"/>
        </w:rPr>
      </w:pPr>
      <w:r w:rsidRPr="009D096A">
        <w:rPr>
          <w:rFonts w:ascii="Arial Narrow" w:hAnsi="Arial Narrow"/>
          <w:color w:val="000000"/>
          <w:lang w:eastAsia="es-ES"/>
        </w:rPr>
        <w:t>2. Residir durante los últimos 10 años en el territorio nacional (</w:t>
      </w:r>
      <w:r w:rsidRPr="009D096A">
        <w:rPr>
          <w:rFonts w:ascii="Arial Narrow" w:hAnsi="Arial Narrow"/>
          <w:i/>
          <w:iCs/>
          <w:color w:val="000000"/>
          <w:lang w:eastAsia="es-ES"/>
        </w:rPr>
        <w:t>se manifiesta en el formulario</w:t>
      </w:r>
      <w:r w:rsidRPr="009D096A">
        <w:rPr>
          <w:rFonts w:ascii="Arial Narrow" w:hAnsi="Arial Narrow"/>
          <w:color w:val="000000"/>
          <w:lang w:eastAsia="es-ES"/>
        </w:rPr>
        <w:t>). </w:t>
      </w:r>
    </w:p>
    <w:p w:rsidR="00C423D4" w:rsidRPr="009D096A" w:rsidRDefault="00C423D4" w:rsidP="00F26C22">
      <w:pPr>
        <w:shd w:val="clear" w:color="auto" w:fill="FFFFFF"/>
        <w:suppressAutoHyphens w:val="0"/>
        <w:spacing w:after="300"/>
        <w:ind w:left="567" w:right="567"/>
        <w:jc w:val="both"/>
        <w:rPr>
          <w:rFonts w:ascii="Arial Narrow" w:hAnsi="Arial Narrow"/>
          <w:color w:val="9A999E"/>
          <w:lang w:eastAsia="es-ES"/>
        </w:rPr>
      </w:pPr>
      <w:r w:rsidRPr="009D096A">
        <w:rPr>
          <w:rFonts w:ascii="Arial Narrow" w:hAnsi="Arial Narrow"/>
          <w:color w:val="000000"/>
          <w:lang w:eastAsia="es-ES"/>
        </w:rPr>
        <w:t>3. Percibir ingresos inferiores a un (1) </w:t>
      </w:r>
      <w:r w:rsidRPr="009D096A">
        <w:rPr>
          <w:rFonts w:ascii="Arial Narrow" w:hAnsi="Arial Narrow"/>
          <w:b/>
          <w:bCs/>
          <w:color w:val="000000"/>
          <w:lang w:eastAsia="es-ES"/>
        </w:rPr>
        <w:t>salario mínimo mensual</w:t>
      </w:r>
      <w:r w:rsidRPr="009D096A">
        <w:rPr>
          <w:rFonts w:ascii="Arial Narrow" w:hAnsi="Arial Narrow"/>
          <w:color w:val="000000"/>
          <w:lang w:eastAsia="es-ES"/>
        </w:rPr>
        <w:t> legal vigente (</w:t>
      </w:r>
      <w:r w:rsidRPr="009D096A">
        <w:rPr>
          <w:rFonts w:ascii="Arial Narrow" w:hAnsi="Arial Narrow"/>
          <w:i/>
          <w:iCs/>
          <w:color w:val="000000"/>
          <w:lang w:eastAsia="es-ES"/>
        </w:rPr>
        <w:t>se manifiesta en el formulario</w:t>
      </w:r>
      <w:r w:rsidRPr="009D096A">
        <w:rPr>
          <w:rFonts w:ascii="Arial Narrow" w:hAnsi="Arial Narrow"/>
          <w:color w:val="000000"/>
          <w:lang w:eastAsia="es-ES"/>
        </w:rPr>
        <w:t>).</w:t>
      </w:r>
    </w:p>
    <w:p w:rsidR="00C423D4" w:rsidRPr="009D096A" w:rsidRDefault="00C423D4" w:rsidP="00F26C22">
      <w:pPr>
        <w:shd w:val="clear" w:color="auto" w:fill="FFFFFF"/>
        <w:suppressAutoHyphens w:val="0"/>
        <w:spacing w:after="300"/>
        <w:ind w:left="567" w:right="567"/>
        <w:jc w:val="both"/>
        <w:rPr>
          <w:rFonts w:ascii="Arial Narrow" w:hAnsi="Arial Narrow"/>
          <w:color w:val="9A999E"/>
          <w:lang w:eastAsia="es-ES"/>
        </w:rPr>
      </w:pPr>
      <w:r w:rsidRPr="009D096A">
        <w:rPr>
          <w:rFonts w:ascii="Arial Narrow" w:hAnsi="Arial Narrow"/>
          <w:color w:val="000000"/>
          <w:lang w:eastAsia="es-ES"/>
        </w:rPr>
        <w:t>4. Estar afiliado al </w:t>
      </w:r>
      <w:r w:rsidRPr="009D096A">
        <w:rPr>
          <w:rFonts w:ascii="Arial Narrow" w:hAnsi="Arial Narrow"/>
          <w:b/>
          <w:bCs/>
          <w:color w:val="000000"/>
          <w:lang w:eastAsia="es-ES"/>
        </w:rPr>
        <w:t>régimen subsidiado</w:t>
      </w:r>
      <w:r w:rsidRPr="009D096A">
        <w:rPr>
          <w:rFonts w:ascii="Arial Narrow" w:hAnsi="Arial Narrow"/>
          <w:color w:val="000000"/>
          <w:lang w:eastAsia="es-ES"/>
        </w:rPr>
        <w:t> en salud o ser beneficiario del </w:t>
      </w:r>
      <w:r w:rsidRPr="009D096A">
        <w:rPr>
          <w:rFonts w:ascii="Arial Narrow" w:hAnsi="Arial Narrow"/>
          <w:b/>
          <w:bCs/>
          <w:color w:val="000000"/>
          <w:lang w:eastAsia="es-ES"/>
        </w:rPr>
        <w:t>régimen contributivo</w:t>
      </w:r>
      <w:r w:rsidRPr="009D096A">
        <w:rPr>
          <w:rFonts w:ascii="Arial Narrow" w:hAnsi="Arial Narrow"/>
          <w:color w:val="000000"/>
          <w:lang w:eastAsia="es-ES"/>
        </w:rPr>
        <w:t> de salud (</w:t>
      </w:r>
      <w:r w:rsidRPr="009D096A">
        <w:rPr>
          <w:rFonts w:ascii="Arial Narrow" w:hAnsi="Arial Narrow"/>
          <w:i/>
          <w:iCs/>
          <w:color w:val="000000"/>
          <w:lang w:eastAsia="es-ES"/>
        </w:rPr>
        <w:t>anexar soporte respectivo</w:t>
      </w:r>
      <w:r w:rsidRPr="009D096A">
        <w:rPr>
          <w:rFonts w:ascii="Arial Narrow" w:hAnsi="Arial Narrow"/>
          <w:color w:val="000000"/>
          <w:lang w:eastAsia="es-ES"/>
        </w:rPr>
        <w:t>). </w:t>
      </w:r>
    </w:p>
    <w:p w:rsidR="00C423D4" w:rsidRPr="009D096A" w:rsidRDefault="00C423D4" w:rsidP="00F26C22">
      <w:pPr>
        <w:shd w:val="clear" w:color="auto" w:fill="FFFFFF"/>
        <w:suppressAutoHyphens w:val="0"/>
        <w:spacing w:after="300"/>
        <w:ind w:left="567" w:right="567"/>
        <w:jc w:val="both"/>
        <w:rPr>
          <w:rFonts w:ascii="Arial Narrow" w:hAnsi="Arial Narrow"/>
          <w:color w:val="000000"/>
          <w:lang w:eastAsia="es-ES"/>
        </w:rPr>
      </w:pPr>
      <w:r w:rsidRPr="009D096A">
        <w:rPr>
          <w:rFonts w:ascii="Arial Narrow" w:hAnsi="Arial Narrow"/>
          <w:color w:val="000000"/>
          <w:lang w:eastAsia="es-ES"/>
        </w:rPr>
        <w:t xml:space="preserve">5. Acreditarse como creador o gestor cultural adjuntando la documentación respectiva, mediante la cual se demuestre la creación, trayectoria y socialización ante el público, al igual que la creación artística y/o la gestión cultural o la preservación y transmisión de saberes tradicionales asociados al patrimonio cultural.  </w:t>
      </w:r>
    </w:p>
    <w:p w:rsidR="00C423D4" w:rsidRPr="009D096A" w:rsidRDefault="00C423D4" w:rsidP="00F26C22">
      <w:pPr>
        <w:shd w:val="clear" w:color="auto" w:fill="FFFFFF"/>
        <w:suppressAutoHyphens w:val="0"/>
        <w:spacing w:after="300"/>
        <w:ind w:left="567" w:right="567"/>
        <w:jc w:val="both"/>
        <w:rPr>
          <w:rFonts w:ascii="Arial Narrow" w:hAnsi="Arial Narrow"/>
          <w:color w:val="9A999E"/>
          <w:lang w:eastAsia="es-ES"/>
        </w:rPr>
      </w:pPr>
      <w:r w:rsidRPr="009D096A">
        <w:rPr>
          <w:rFonts w:ascii="Arial Narrow" w:hAnsi="Arial Narrow"/>
          <w:color w:val="000000"/>
          <w:lang w:eastAsia="es-ES"/>
        </w:rPr>
        <w:t>Este hecho se acredita conforme lo dispuesto en la </w:t>
      </w:r>
      <w:r w:rsidRPr="009D096A">
        <w:rPr>
          <w:rFonts w:ascii="Arial Narrow" w:hAnsi="Arial Narrow"/>
          <w:b/>
          <w:bCs/>
          <w:color w:val="000000"/>
          <w:lang w:eastAsia="es-ES"/>
        </w:rPr>
        <w:t>resolución No. 2260/2018</w:t>
      </w:r>
      <w:r w:rsidRPr="009D096A">
        <w:rPr>
          <w:rFonts w:ascii="Arial Narrow" w:hAnsi="Arial Narrow"/>
          <w:color w:val="000000"/>
          <w:lang w:eastAsia="es-ES"/>
        </w:rPr>
        <w:t>, con certificaciones de registro de obras artísticas, fotografías, afiches, certificaciones de contratos, recortes o avisos de prensa, participación en conciertos, obras de teatro, etc. </w:t>
      </w:r>
    </w:p>
    <w:p w:rsidR="00C423D4" w:rsidRPr="009D096A" w:rsidRDefault="00C423D4" w:rsidP="00F26C22">
      <w:pPr>
        <w:shd w:val="clear" w:color="auto" w:fill="FFFFFF"/>
        <w:suppressAutoHyphens w:val="0"/>
        <w:spacing w:after="300"/>
        <w:ind w:left="567" w:right="567"/>
        <w:jc w:val="both"/>
        <w:rPr>
          <w:rFonts w:ascii="Arial Narrow" w:hAnsi="Arial Narrow"/>
          <w:color w:val="9A999E"/>
          <w:lang w:eastAsia="es-ES"/>
        </w:rPr>
      </w:pPr>
      <w:r w:rsidRPr="009D096A">
        <w:rPr>
          <w:rFonts w:ascii="Arial Narrow" w:hAnsi="Arial Narrow"/>
          <w:color w:val="000000"/>
          <w:lang w:eastAsia="es-ES"/>
        </w:rPr>
        <w:t>6. Anexar </w:t>
      </w:r>
      <w:r w:rsidRPr="009D096A">
        <w:rPr>
          <w:rFonts w:ascii="Arial Narrow" w:hAnsi="Arial Narrow"/>
          <w:b/>
          <w:bCs/>
          <w:color w:val="000000"/>
          <w:lang w:eastAsia="es-ES"/>
        </w:rPr>
        <w:t>declaración juramentada</w:t>
      </w:r>
      <w:r w:rsidRPr="009D096A">
        <w:rPr>
          <w:rFonts w:ascii="Arial Narrow" w:hAnsi="Arial Narrow"/>
          <w:color w:val="000000"/>
          <w:lang w:eastAsia="es-ES"/>
        </w:rPr>
        <w:t> rendida ante notario por dos (2) testigos, quienes declararán acerca del número de años que el aspirante ha estado dedicado a la creación o gestión cultural, así como los años de conocimiento del artista, manifestando que la residencia del aspirante es en la ciudad de Manizales y mencionando la dirección de residencia del creador o gestor cultural que se postula. </w:t>
      </w:r>
    </w:p>
    <w:p w:rsidR="00C423D4" w:rsidRPr="009D096A" w:rsidRDefault="00C423D4" w:rsidP="00F26C22">
      <w:pPr>
        <w:shd w:val="clear" w:color="auto" w:fill="FFFFFF"/>
        <w:suppressAutoHyphens w:val="0"/>
        <w:spacing w:after="300"/>
        <w:ind w:left="567" w:right="567"/>
        <w:jc w:val="both"/>
        <w:rPr>
          <w:rFonts w:ascii="Arial Narrow" w:hAnsi="Arial Narrow"/>
          <w:color w:val="9A999E"/>
          <w:lang w:eastAsia="es-ES"/>
        </w:rPr>
      </w:pPr>
      <w:r w:rsidRPr="009D096A">
        <w:rPr>
          <w:rFonts w:ascii="Arial Narrow" w:hAnsi="Arial Narrow"/>
          <w:color w:val="000000"/>
          <w:lang w:eastAsia="es-ES"/>
        </w:rPr>
        <w:t>7. En caso de presentar alguna discapacidad, anexar el certificado respectivo expedido por la entidad competente.</w:t>
      </w:r>
    </w:p>
    <w:p w:rsidR="00C423D4" w:rsidRPr="009D096A" w:rsidRDefault="00C423D4" w:rsidP="00F26C22">
      <w:pPr>
        <w:shd w:val="clear" w:color="auto" w:fill="FFFFFF"/>
        <w:suppressAutoHyphens w:val="0"/>
        <w:spacing w:after="300"/>
        <w:ind w:left="567" w:right="567"/>
        <w:jc w:val="both"/>
        <w:rPr>
          <w:rFonts w:ascii="Arial Narrow" w:hAnsi="Arial Narrow"/>
          <w:color w:val="9A999E"/>
          <w:lang w:eastAsia="es-ES"/>
        </w:rPr>
      </w:pPr>
      <w:r w:rsidRPr="009D096A">
        <w:rPr>
          <w:rFonts w:ascii="Arial Narrow" w:hAnsi="Arial Narrow"/>
          <w:color w:val="000000"/>
          <w:lang w:eastAsia="es-ES"/>
        </w:rPr>
        <w:t>8. En caso de encontrarse en el </w:t>
      </w:r>
      <w:r w:rsidRPr="009D096A">
        <w:rPr>
          <w:rFonts w:ascii="Arial Narrow" w:hAnsi="Arial Narrow"/>
          <w:b/>
          <w:bCs/>
          <w:color w:val="000000"/>
          <w:lang w:eastAsia="es-ES"/>
        </w:rPr>
        <w:t>Sistema de Beneficiarios – SISBEN</w:t>
      </w:r>
      <w:r w:rsidRPr="009D096A">
        <w:rPr>
          <w:rFonts w:ascii="Arial Narrow" w:hAnsi="Arial Narrow"/>
          <w:color w:val="000000"/>
          <w:lang w:eastAsia="es-ES"/>
        </w:rPr>
        <w:t>, anexar el certificado respectivo.</w:t>
      </w:r>
    </w:p>
    <w:p w:rsidR="00C423D4" w:rsidRPr="009D096A" w:rsidRDefault="00C423D4" w:rsidP="00F26C22">
      <w:pPr>
        <w:shd w:val="clear" w:color="auto" w:fill="FFFFFF"/>
        <w:suppressAutoHyphens w:val="0"/>
        <w:spacing w:after="300"/>
        <w:ind w:left="567" w:right="567"/>
        <w:jc w:val="both"/>
        <w:rPr>
          <w:rFonts w:ascii="Arial Narrow" w:hAnsi="Arial Narrow"/>
          <w:color w:val="9A999E"/>
          <w:lang w:eastAsia="es-ES"/>
        </w:rPr>
      </w:pPr>
      <w:r w:rsidRPr="009D096A">
        <w:rPr>
          <w:rFonts w:ascii="Arial Narrow" w:hAnsi="Arial Narrow"/>
          <w:color w:val="000000"/>
          <w:lang w:eastAsia="es-ES"/>
        </w:rPr>
        <w:t xml:space="preserve">9. En caso de hacer parte de un listado censal (población especial), anexar el documento que </w:t>
      </w:r>
      <w:r w:rsidRPr="009D096A">
        <w:rPr>
          <w:rFonts w:ascii="Arial Narrow" w:hAnsi="Arial Narrow"/>
          <w:color w:val="000000"/>
          <w:lang w:eastAsia="es-ES"/>
        </w:rPr>
        <w:lastRenderedPageBreak/>
        <w:t>acredite dicha situación, por ejemplo: v</w:t>
      </w:r>
      <w:r w:rsidRPr="009D096A">
        <w:rPr>
          <w:rFonts w:ascii="Arial Narrow" w:hAnsi="Arial Narrow"/>
          <w:i/>
          <w:iCs/>
          <w:color w:val="000000"/>
          <w:lang w:eastAsia="es-ES"/>
        </w:rPr>
        <w:t>íctimas de conflicto armado, indígenas, población abandonada a cargo del ICBF,</w:t>
      </w:r>
      <w:r w:rsidRPr="009D096A">
        <w:rPr>
          <w:rFonts w:ascii="Arial Narrow" w:hAnsi="Arial Narrow"/>
          <w:color w:val="000000"/>
          <w:lang w:eastAsia="es-ES"/>
        </w:rPr>
        <w:t> etc.</w:t>
      </w:r>
    </w:p>
    <w:p w:rsidR="00DF1773" w:rsidRDefault="00C423D4" w:rsidP="00DF1773">
      <w:pPr>
        <w:shd w:val="clear" w:color="auto" w:fill="FFFFFF"/>
        <w:suppressAutoHyphens w:val="0"/>
        <w:spacing w:after="300"/>
        <w:ind w:left="567" w:right="567"/>
        <w:jc w:val="both"/>
        <w:rPr>
          <w:rFonts w:ascii="Arial Narrow" w:hAnsi="Arial Narrow"/>
          <w:color w:val="000000"/>
          <w:lang w:eastAsia="es-ES"/>
        </w:rPr>
      </w:pPr>
      <w:r w:rsidRPr="009D096A">
        <w:rPr>
          <w:rFonts w:ascii="Arial Narrow" w:hAnsi="Arial Narrow"/>
          <w:color w:val="000000"/>
          <w:lang w:eastAsia="es-ES"/>
        </w:rPr>
        <w:t>10. En caso que el gestor o creador cultural aspirante resida solo/a y no dependa económicamente de otra persona, debe anexar declaración juramentada ante notario rendida por él o ella misma, sobre esta situación (</w:t>
      </w:r>
      <w:r w:rsidRPr="009D096A">
        <w:rPr>
          <w:rFonts w:ascii="Arial Narrow" w:hAnsi="Arial Narrow"/>
          <w:i/>
          <w:iCs/>
          <w:color w:val="000000"/>
          <w:lang w:eastAsia="es-ES"/>
        </w:rPr>
        <w:t>art. 6 resolución 2260/2018</w:t>
      </w:r>
      <w:r w:rsidRPr="009D096A">
        <w:rPr>
          <w:rFonts w:ascii="Arial Narrow" w:hAnsi="Arial Narrow"/>
          <w:color w:val="000000"/>
          <w:lang w:eastAsia="es-ES"/>
        </w:rPr>
        <w:t>).</w:t>
      </w:r>
      <w:r w:rsidRPr="009D096A">
        <w:rPr>
          <w:rFonts w:ascii="Arial Narrow" w:hAnsi="Arial Narrow"/>
          <w:color w:val="9A999E"/>
          <w:lang w:eastAsia="es-ES"/>
        </w:rPr>
        <w:br/>
      </w:r>
      <w:r w:rsidRPr="009D096A">
        <w:rPr>
          <w:rFonts w:ascii="Arial Narrow" w:hAnsi="Arial Narrow"/>
          <w:color w:val="000000"/>
          <w:lang w:eastAsia="es-ES"/>
        </w:rPr>
        <w:t>                </w:t>
      </w:r>
    </w:p>
    <w:p w:rsidR="00DF1773" w:rsidRPr="00DF1773" w:rsidRDefault="00DF1773" w:rsidP="00DF1773">
      <w:pPr>
        <w:shd w:val="clear" w:color="auto" w:fill="FFFFFF"/>
        <w:suppressAutoHyphens w:val="0"/>
        <w:spacing w:after="300"/>
        <w:ind w:left="567" w:right="567"/>
        <w:jc w:val="both"/>
        <w:rPr>
          <w:rFonts w:ascii="Arial Narrow" w:hAnsi="Arial Narrow"/>
          <w:color w:val="000000"/>
          <w:lang w:eastAsia="es-ES"/>
        </w:rPr>
      </w:pPr>
      <w:r>
        <w:rPr>
          <w:rFonts w:ascii="Arial Narrow" w:hAnsi="Arial Narrow"/>
          <w:color w:val="000000"/>
          <w:lang w:eastAsia="es-ES"/>
        </w:rPr>
        <w:t>Se debe aportar la totalidad de los documentos solicitados, para poder realizar el registro ante el Ministerio de Cultura.</w:t>
      </w:r>
    </w:p>
    <w:p w:rsidR="00C423D4" w:rsidRDefault="00C423D4" w:rsidP="00F26C22">
      <w:pPr>
        <w:pStyle w:val="Prrafodelista"/>
        <w:ind w:left="567" w:right="567"/>
        <w:jc w:val="both"/>
        <w:rPr>
          <w:rFonts w:ascii="Arial Narrow" w:hAnsi="Arial Narrow"/>
          <w:sz w:val="24"/>
          <w:szCs w:val="24"/>
        </w:rPr>
      </w:pPr>
      <w:r w:rsidRPr="002D5865">
        <w:rPr>
          <w:rFonts w:ascii="Arial Narrow" w:hAnsi="Arial Narrow"/>
          <w:b/>
          <w:sz w:val="24"/>
          <w:szCs w:val="24"/>
        </w:rPr>
        <w:t>NOTA:</w:t>
      </w:r>
      <w:r>
        <w:rPr>
          <w:rFonts w:ascii="Arial Narrow" w:hAnsi="Arial Narrow"/>
          <w:sz w:val="24"/>
          <w:szCs w:val="24"/>
        </w:rPr>
        <w:t xml:space="preserve"> Para obtener mayor información </w:t>
      </w:r>
      <w:r w:rsidR="00F26C22">
        <w:rPr>
          <w:rFonts w:ascii="Arial Narrow" w:hAnsi="Arial Narrow"/>
          <w:sz w:val="24"/>
          <w:szCs w:val="24"/>
        </w:rPr>
        <w:t xml:space="preserve">podrá </w:t>
      </w:r>
      <w:r>
        <w:rPr>
          <w:rFonts w:ascii="Arial Narrow" w:hAnsi="Arial Narrow"/>
          <w:sz w:val="24"/>
          <w:szCs w:val="24"/>
        </w:rPr>
        <w:t>dirigirse al Instituto de Cultura y Turis</w:t>
      </w:r>
      <w:r w:rsidR="00F26C22">
        <w:rPr>
          <w:rFonts w:ascii="Arial Narrow" w:hAnsi="Arial Narrow"/>
          <w:sz w:val="24"/>
          <w:szCs w:val="24"/>
        </w:rPr>
        <w:t>mo por cualquiera de sus medios, o descargar los archivos anexos  como el cronograma, en el cual se establecen las fechas para la presente convocatoria.</w:t>
      </w:r>
    </w:p>
    <w:p w:rsidR="00DF1773" w:rsidRDefault="00DF1773" w:rsidP="00F26C22">
      <w:pPr>
        <w:pStyle w:val="Prrafodelista"/>
        <w:ind w:left="567" w:right="567"/>
        <w:jc w:val="both"/>
        <w:rPr>
          <w:rFonts w:ascii="Arial Narrow" w:hAnsi="Arial Narrow"/>
          <w:sz w:val="24"/>
          <w:szCs w:val="24"/>
        </w:rPr>
      </w:pPr>
    </w:p>
    <w:p w:rsidR="00DF1773" w:rsidRDefault="00DF1773" w:rsidP="00F26C22">
      <w:pPr>
        <w:pStyle w:val="Prrafodelista"/>
        <w:ind w:left="567" w:right="567"/>
        <w:jc w:val="both"/>
        <w:rPr>
          <w:rFonts w:ascii="Arial Narrow" w:hAnsi="Arial Narrow"/>
          <w:sz w:val="24"/>
          <w:szCs w:val="24"/>
        </w:rPr>
      </w:pPr>
      <w:bookmarkStart w:id="0" w:name="_GoBack"/>
      <w:bookmarkEnd w:id="0"/>
    </w:p>
    <w:p w:rsidR="00F26C22" w:rsidRDefault="00F26C22" w:rsidP="00F26C22">
      <w:pPr>
        <w:pStyle w:val="Prrafodelista"/>
        <w:ind w:left="567" w:right="567"/>
        <w:jc w:val="both"/>
        <w:rPr>
          <w:rFonts w:ascii="Arial Narrow" w:hAnsi="Arial Narrow"/>
          <w:sz w:val="24"/>
          <w:szCs w:val="24"/>
        </w:rPr>
      </w:pPr>
    </w:p>
    <w:p w:rsidR="00F26C22" w:rsidRDefault="00F26C22" w:rsidP="00F26C22">
      <w:pPr>
        <w:pStyle w:val="Prrafodelista"/>
        <w:ind w:left="567" w:right="567"/>
        <w:jc w:val="both"/>
        <w:rPr>
          <w:rFonts w:ascii="Arial Narrow" w:hAnsi="Arial Narrow"/>
          <w:sz w:val="24"/>
          <w:szCs w:val="24"/>
        </w:rPr>
      </w:pPr>
    </w:p>
    <w:p w:rsidR="00F26C22" w:rsidRPr="00F26C22" w:rsidRDefault="00F26C22" w:rsidP="00F26C22">
      <w:pPr>
        <w:ind w:right="567"/>
        <w:jc w:val="both"/>
        <w:rPr>
          <w:rFonts w:ascii="Arial Narrow" w:hAnsi="Arial Narrow"/>
        </w:rPr>
      </w:pPr>
      <w:r>
        <w:rPr>
          <w:rFonts w:ascii="Arial Narrow" w:hAnsi="Arial Narrow"/>
        </w:rPr>
        <w:t xml:space="preserve">         </w:t>
      </w: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rPr>
      </w:pPr>
    </w:p>
    <w:p w:rsidR="00C423D4" w:rsidRPr="009D096A" w:rsidRDefault="00C423D4" w:rsidP="00F26C22">
      <w:pPr>
        <w:ind w:left="567" w:right="567"/>
        <w:jc w:val="both"/>
        <w:rPr>
          <w:rFonts w:ascii="Arial Narrow" w:hAnsi="Arial Narrow"/>
        </w:rPr>
      </w:pPr>
    </w:p>
    <w:p w:rsidR="00EC32F9" w:rsidRDefault="00EC32F9" w:rsidP="00F26C22">
      <w:pPr>
        <w:ind w:left="567" w:right="567"/>
        <w:jc w:val="both"/>
      </w:pPr>
    </w:p>
    <w:p w:rsidR="00017206" w:rsidRDefault="00017206" w:rsidP="00F26C22">
      <w:pPr>
        <w:ind w:left="567" w:right="567"/>
        <w:jc w:val="both"/>
      </w:pPr>
    </w:p>
    <w:p w:rsidR="00EC32F9" w:rsidRPr="00EC32F9" w:rsidRDefault="00EC32F9" w:rsidP="00F26C22">
      <w:pPr>
        <w:ind w:left="567" w:right="567"/>
        <w:jc w:val="both"/>
      </w:pPr>
    </w:p>
    <w:p w:rsidR="00EC32F9" w:rsidRPr="00EC32F9" w:rsidRDefault="00EC32F9" w:rsidP="00F26C22">
      <w:pPr>
        <w:ind w:left="567" w:right="567"/>
        <w:jc w:val="both"/>
      </w:pPr>
    </w:p>
    <w:p w:rsidR="00EC32F9" w:rsidRPr="00EC32F9" w:rsidRDefault="00EC32F9" w:rsidP="00F26C22">
      <w:pPr>
        <w:ind w:left="567" w:right="567"/>
        <w:jc w:val="both"/>
      </w:pPr>
    </w:p>
    <w:p w:rsidR="00EC32F9" w:rsidRPr="00EC32F9" w:rsidRDefault="00EC32F9" w:rsidP="00F26C22">
      <w:pPr>
        <w:ind w:left="567" w:right="567"/>
        <w:jc w:val="both"/>
      </w:pPr>
    </w:p>
    <w:p w:rsidR="00EC32F9" w:rsidRPr="00EC32F9" w:rsidRDefault="00EC32F9" w:rsidP="00F26C22">
      <w:pPr>
        <w:ind w:left="567" w:right="567"/>
        <w:jc w:val="both"/>
      </w:pPr>
    </w:p>
    <w:p w:rsidR="00EC32F9" w:rsidRPr="00EC32F9" w:rsidRDefault="00EC32F9" w:rsidP="00F26C22">
      <w:pPr>
        <w:ind w:left="567" w:right="567"/>
        <w:jc w:val="both"/>
      </w:pPr>
    </w:p>
    <w:p w:rsidR="00EC32F9" w:rsidRPr="00EC32F9" w:rsidRDefault="00EC32F9" w:rsidP="00F26C22">
      <w:pPr>
        <w:ind w:left="567" w:right="567"/>
        <w:jc w:val="both"/>
      </w:pPr>
    </w:p>
    <w:p w:rsidR="00EC32F9" w:rsidRPr="00EC32F9" w:rsidRDefault="00EC32F9" w:rsidP="00F26C22">
      <w:pPr>
        <w:ind w:left="567" w:right="567"/>
        <w:jc w:val="both"/>
      </w:pPr>
    </w:p>
    <w:p w:rsidR="00EC32F9" w:rsidRPr="00EC32F9" w:rsidRDefault="00EC32F9" w:rsidP="00F26C22">
      <w:pPr>
        <w:ind w:left="567" w:right="567"/>
        <w:jc w:val="both"/>
      </w:pPr>
    </w:p>
    <w:p w:rsidR="00EC32F9" w:rsidRPr="00EC32F9" w:rsidRDefault="00EC32F9" w:rsidP="00F26C22">
      <w:pPr>
        <w:ind w:left="567" w:right="567"/>
        <w:jc w:val="both"/>
      </w:pPr>
    </w:p>
    <w:p w:rsidR="00EC32F9" w:rsidRDefault="00EC32F9" w:rsidP="00F26C22">
      <w:pPr>
        <w:ind w:left="567" w:right="567"/>
        <w:jc w:val="both"/>
      </w:pPr>
    </w:p>
    <w:p w:rsidR="00FD1828" w:rsidRPr="00EC32F9" w:rsidRDefault="00EC32F9" w:rsidP="00F26C22">
      <w:pPr>
        <w:tabs>
          <w:tab w:val="left" w:pos="7815"/>
        </w:tabs>
        <w:ind w:left="567" w:right="567"/>
        <w:jc w:val="both"/>
      </w:pPr>
      <w:r>
        <w:lastRenderedPageBreak/>
        <w:tab/>
      </w:r>
    </w:p>
    <w:sectPr w:rsidR="00FD1828" w:rsidRPr="00EC32F9" w:rsidSect="00C423D4">
      <w:headerReference w:type="default" r:id="rId9"/>
      <w:footerReference w:type="default" r:id="rId10"/>
      <w:pgSz w:w="11907" w:h="16839" w:code="9"/>
      <w:pgMar w:top="567" w:right="1134" w:bottom="567" w:left="1134" w:header="45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725" w:rsidRDefault="00CC3725" w:rsidP="0087791F">
      <w:r>
        <w:separator/>
      </w:r>
    </w:p>
  </w:endnote>
  <w:endnote w:type="continuationSeparator" w:id="0">
    <w:p w:rsidR="00CC3725" w:rsidRDefault="00CC3725" w:rsidP="0087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E1" w:rsidRDefault="009A00E1">
    <w:pPr>
      <w:pStyle w:val="Piedepgina"/>
    </w:pPr>
    <w:r>
      <w:rPr>
        <w:noProof/>
        <w:lang w:eastAsia="es-ES"/>
      </w:rPr>
      <w:drawing>
        <wp:anchor distT="0" distB="0" distL="114300" distR="114300" simplePos="0" relativeHeight="251661824" behindDoc="0" locked="0" layoutInCell="1" allowOverlap="1" wp14:anchorId="100BE2BA" wp14:editId="3305C0AE">
          <wp:simplePos x="0" y="0"/>
          <wp:positionH relativeFrom="column">
            <wp:posOffset>-3175</wp:posOffset>
          </wp:positionH>
          <wp:positionV relativeFrom="paragraph">
            <wp:posOffset>-1066165</wp:posOffset>
          </wp:positionV>
          <wp:extent cx="7547212" cy="1685894"/>
          <wp:effectExtent l="0" t="0" r="0" b="0"/>
          <wp:wrapSquare wrapText="bothSides"/>
          <wp:docPr id="3" name="Imagen 3" descr="C:\Users\MERCADEO\Downloads\WhatsApp Image 2021-07-01 at 3.47.5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RCADEO\Downloads\WhatsApp Image 2021-07-01 at 3.47.51 PM.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212" cy="1685894"/>
                  </a:xfrm>
                  <a:prstGeom prst="rect">
                    <a:avLst/>
                  </a:prstGeom>
                  <a:noFill/>
                  <a:ln>
                    <a:noFill/>
                  </a:ln>
                </pic:spPr>
              </pic:pic>
            </a:graphicData>
          </a:graphic>
        </wp:anchor>
      </w:drawing>
    </w:r>
  </w:p>
  <w:p w:rsidR="009A00E1" w:rsidRDefault="009A00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725" w:rsidRDefault="00CC3725" w:rsidP="0087791F">
      <w:r>
        <w:separator/>
      </w:r>
    </w:p>
  </w:footnote>
  <w:footnote w:type="continuationSeparator" w:id="0">
    <w:p w:rsidR="00CC3725" w:rsidRDefault="00CC3725" w:rsidP="00877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91F" w:rsidRDefault="00017206">
    <w:pPr>
      <w:pStyle w:val="Encabezado"/>
    </w:pPr>
    <w:r>
      <w:rPr>
        <w:noProof/>
        <w:lang w:eastAsia="es-ES"/>
      </w:rPr>
      <w:drawing>
        <wp:anchor distT="0" distB="0" distL="114300" distR="114300" simplePos="0" relativeHeight="251652608" behindDoc="0" locked="0" layoutInCell="1" allowOverlap="1" wp14:anchorId="2E6DA088" wp14:editId="3EB45DCB">
          <wp:simplePos x="0" y="0"/>
          <wp:positionH relativeFrom="column">
            <wp:posOffset>-107950</wp:posOffset>
          </wp:positionH>
          <wp:positionV relativeFrom="paragraph">
            <wp:posOffset>-9525</wp:posOffset>
          </wp:positionV>
          <wp:extent cx="7773035" cy="1475740"/>
          <wp:effectExtent l="0" t="0" r="0" b="0"/>
          <wp:wrapThrough wrapText="bothSides">
            <wp:wrapPolygon edited="0">
              <wp:start x="0" y="0"/>
              <wp:lineTo x="0" y="21191"/>
              <wp:lineTo x="21545" y="21191"/>
              <wp:lineTo x="21545" y="0"/>
              <wp:lineTo x="0" y="0"/>
            </wp:wrapPolygon>
          </wp:wrapThrough>
          <wp:docPr id="4" name="Imagen 4" descr="C:\Users\MERCADEO\Downloads\WhatsApp Image 2021-07-01 at 4.06.0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RCADEO\Downloads\WhatsApp Image 2021-07-01 at 4.06.05 PM.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475740"/>
                  </a:xfrm>
                  <a:prstGeom prst="rect">
                    <a:avLst/>
                  </a:prstGeom>
                  <a:noFill/>
                  <a:ln>
                    <a:noFill/>
                  </a:ln>
                </pic:spPr>
              </pic:pic>
            </a:graphicData>
          </a:graphic>
        </wp:anchor>
      </w:drawing>
    </w:r>
  </w:p>
  <w:p w:rsidR="0087791F" w:rsidRDefault="00017206">
    <w:pPr>
      <w:pStyle w:val="Encabezado"/>
    </w:pPr>
    <w:r>
      <w:rPr>
        <w:noProof/>
        <w:lang w:eastAsia="es-ES"/>
      </w:rPr>
      <w:drawing>
        <wp:anchor distT="0" distB="0" distL="114300" distR="114300" simplePos="0" relativeHeight="251671040" behindDoc="0" locked="0" layoutInCell="1" allowOverlap="1" wp14:anchorId="287F0D2A" wp14:editId="2D28C49F">
          <wp:simplePos x="0" y="0"/>
          <wp:positionH relativeFrom="column">
            <wp:posOffset>5510530</wp:posOffset>
          </wp:positionH>
          <wp:positionV relativeFrom="paragraph">
            <wp:posOffset>495935</wp:posOffset>
          </wp:positionV>
          <wp:extent cx="2033270" cy="788670"/>
          <wp:effectExtent l="0" t="0" r="5080" b="0"/>
          <wp:wrapSquare wrapText="bothSides"/>
          <wp:docPr id="5" name="Imagen 5" descr="C:\Users\MERCADEO\Downloads\WhatsApp Image 2021-07-01 at 4.06.05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RCADEO\Downloads\WhatsApp Image 2021-07-01 at 4.06.05 PM (1).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3270" cy="7886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1DA2"/>
    <w:multiLevelType w:val="hybridMultilevel"/>
    <w:tmpl w:val="AAEA4184"/>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455C2BD6"/>
    <w:multiLevelType w:val="hybridMultilevel"/>
    <w:tmpl w:val="E3D4F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101C95"/>
    <w:multiLevelType w:val="hybridMultilevel"/>
    <w:tmpl w:val="827C5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14225A3"/>
    <w:multiLevelType w:val="multilevel"/>
    <w:tmpl w:val="52F8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B30085"/>
    <w:multiLevelType w:val="multilevel"/>
    <w:tmpl w:val="C0FC2F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Zero"/>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4F96A21"/>
    <w:multiLevelType w:val="hybridMultilevel"/>
    <w:tmpl w:val="6C905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8A33E3"/>
    <w:multiLevelType w:val="hybridMultilevel"/>
    <w:tmpl w:val="894EDC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B07479F"/>
    <w:multiLevelType w:val="hybridMultilevel"/>
    <w:tmpl w:val="A8F2D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FD27948"/>
    <w:multiLevelType w:val="hybridMultilevel"/>
    <w:tmpl w:val="29F62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5"/>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1F"/>
    <w:rsid w:val="00017206"/>
    <w:rsid w:val="00093D7E"/>
    <w:rsid w:val="000A0D1C"/>
    <w:rsid w:val="0015063C"/>
    <w:rsid w:val="002E69F5"/>
    <w:rsid w:val="00501580"/>
    <w:rsid w:val="005A2E78"/>
    <w:rsid w:val="006A480E"/>
    <w:rsid w:val="00762396"/>
    <w:rsid w:val="00787BBE"/>
    <w:rsid w:val="0087791F"/>
    <w:rsid w:val="008B4A0F"/>
    <w:rsid w:val="009337CE"/>
    <w:rsid w:val="009A00E1"/>
    <w:rsid w:val="009B6FFB"/>
    <w:rsid w:val="00AF125A"/>
    <w:rsid w:val="00AF58B1"/>
    <w:rsid w:val="00B903EB"/>
    <w:rsid w:val="00B91F90"/>
    <w:rsid w:val="00C32C55"/>
    <w:rsid w:val="00C423D4"/>
    <w:rsid w:val="00CB5C66"/>
    <w:rsid w:val="00CC3725"/>
    <w:rsid w:val="00DF1773"/>
    <w:rsid w:val="00E646D3"/>
    <w:rsid w:val="00EC32F9"/>
    <w:rsid w:val="00F26C22"/>
    <w:rsid w:val="00FD18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D4"/>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791F"/>
    <w:pPr>
      <w:tabs>
        <w:tab w:val="center" w:pos="4419"/>
        <w:tab w:val="right" w:pos="8838"/>
      </w:tabs>
    </w:pPr>
  </w:style>
  <w:style w:type="character" w:customStyle="1" w:styleId="EncabezadoCar">
    <w:name w:val="Encabezado Car"/>
    <w:basedOn w:val="Fuentedeprrafopredeter"/>
    <w:link w:val="Encabezado"/>
    <w:uiPriority w:val="99"/>
    <w:rsid w:val="0087791F"/>
  </w:style>
  <w:style w:type="paragraph" w:styleId="Piedepgina">
    <w:name w:val="footer"/>
    <w:basedOn w:val="Normal"/>
    <w:link w:val="PiedepginaCar"/>
    <w:uiPriority w:val="99"/>
    <w:unhideWhenUsed/>
    <w:rsid w:val="0087791F"/>
    <w:pPr>
      <w:tabs>
        <w:tab w:val="center" w:pos="4419"/>
        <w:tab w:val="right" w:pos="8838"/>
      </w:tabs>
    </w:pPr>
  </w:style>
  <w:style w:type="character" w:customStyle="1" w:styleId="PiedepginaCar">
    <w:name w:val="Pie de página Car"/>
    <w:basedOn w:val="Fuentedeprrafopredeter"/>
    <w:link w:val="Piedepgina"/>
    <w:uiPriority w:val="99"/>
    <w:rsid w:val="0087791F"/>
  </w:style>
  <w:style w:type="paragraph" w:styleId="Textodeglobo">
    <w:name w:val="Balloon Text"/>
    <w:basedOn w:val="Normal"/>
    <w:link w:val="TextodegloboCar"/>
    <w:uiPriority w:val="99"/>
    <w:semiHidden/>
    <w:unhideWhenUsed/>
    <w:rsid w:val="008779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91F"/>
    <w:rPr>
      <w:rFonts w:ascii="Tahoma" w:hAnsi="Tahoma" w:cs="Tahoma"/>
      <w:sz w:val="16"/>
      <w:szCs w:val="16"/>
    </w:rPr>
  </w:style>
  <w:style w:type="paragraph" w:styleId="Prrafodelista">
    <w:name w:val="List Paragraph"/>
    <w:basedOn w:val="Normal"/>
    <w:uiPriority w:val="34"/>
    <w:qFormat/>
    <w:rsid w:val="00C423D4"/>
    <w:pPr>
      <w:suppressAutoHyphens w:val="0"/>
      <w:spacing w:after="200" w:line="276" w:lineRule="auto"/>
      <w:ind w:left="720"/>
      <w:contextualSpacing/>
    </w:pPr>
    <w:rPr>
      <w:rFonts w:ascii="Calibri" w:eastAsia="Calibri" w:hAnsi="Calibri"/>
      <w:sz w:val="22"/>
      <w:szCs w:val="22"/>
      <w:lang w:val="es-CO" w:eastAsia="en-US"/>
    </w:rPr>
  </w:style>
  <w:style w:type="character" w:styleId="nfasis">
    <w:name w:val="Emphasis"/>
    <w:uiPriority w:val="20"/>
    <w:qFormat/>
    <w:rsid w:val="00C423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D4"/>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791F"/>
    <w:pPr>
      <w:tabs>
        <w:tab w:val="center" w:pos="4419"/>
        <w:tab w:val="right" w:pos="8838"/>
      </w:tabs>
    </w:pPr>
  </w:style>
  <w:style w:type="character" w:customStyle="1" w:styleId="EncabezadoCar">
    <w:name w:val="Encabezado Car"/>
    <w:basedOn w:val="Fuentedeprrafopredeter"/>
    <w:link w:val="Encabezado"/>
    <w:uiPriority w:val="99"/>
    <w:rsid w:val="0087791F"/>
  </w:style>
  <w:style w:type="paragraph" w:styleId="Piedepgina">
    <w:name w:val="footer"/>
    <w:basedOn w:val="Normal"/>
    <w:link w:val="PiedepginaCar"/>
    <w:uiPriority w:val="99"/>
    <w:unhideWhenUsed/>
    <w:rsid w:val="0087791F"/>
    <w:pPr>
      <w:tabs>
        <w:tab w:val="center" w:pos="4419"/>
        <w:tab w:val="right" w:pos="8838"/>
      </w:tabs>
    </w:pPr>
  </w:style>
  <w:style w:type="character" w:customStyle="1" w:styleId="PiedepginaCar">
    <w:name w:val="Pie de página Car"/>
    <w:basedOn w:val="Fuentedeprrafopredeter"/>
    <w:link w:val="Piedepgina"/>
    <w:uiPriority w:val="99"/>
    <w:rsid w:val="0087791F"/>
  </w:style>
  <w:style w:type="paragraph" w:styleId="Textodeglobo">
    <w:name w:val="Balloon Text"/>
    <w:basedOn w:val="Normal"/>
    <w:link w:val="TextodegloboCar"/>
    <w:uiPriority w:val="99"/>
    <w:semiHidden/>
    <w:unhideWhenUsed/>
    <w:rsid w:val="008779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91F"/>
    <w:rPr>
      <w:rFonts w:ascii="Tahoma" w:hAnsi="Tahoma" w:cs="Tahoma"/>
      <w:sz w:val="16"/>
      <w:szCs w:val="16"/>
    </w:rPr>
  </w:style>
  <w:style w:type="paragraph" w:styleId="Prrafodelista">
    <w:name w:val="List Paragraph"/>
    <w:basedOn w:val="Normal"/>
    <w:uiPriority w:val="34"/>
    <w:qFormat/>
    <w:rsid w:val="00C423D4"/>
    <w:pPr>
      <w:suppressAutoHyphens w:val="0"/>
      <w:spacing w:after="200" w:line="276" w:lineRule="auto"/>
      <w:ind w:left="720"/>
      <w:contextualSpacing/>
    </w:pPr>
    <w:rPr>
      <w:rFonts w:ascii="Calibri" w:eastAsia="Calibri" w:hAnsi="Calibri"/>
      <w:sz w:val="22"/>
      <w:szCs w:val="22"/>
      <w:lang w:val="es-CO" w:eastAsia="en-US"/>
    </w:rPr>
  </w:style>
  <w:style w:type="character" w:styleId="nfasis">
    <w:name w:val="Emphasis"/>
    <w:uiPriority w:val="20"/>
    <w:qFormat/>
    <w:rsid w:val="00C423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9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ct.gov.co/IMCT2/wp-content/uploads/2021/02/Formato-Identificaci%C3%B3n-de-creadores-y-gestores-culturale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2110</Words>
  <Characters>11610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MERCADEO</dc:creator>
  <cp:lastModifiedBy>CUTL</cp:lastModifiedBy>
  <cp:revision>9</cp:revision>
  <cp:lastPrinted>2021-07-13T14:32:00Z</cp:lastPrinted>
  <dcterms:created xsi:type="dcterms:W3CDTF">2021-08-20T19:33:00Z</dcterms:created>
  <dcterms:modified xsi:type="dcterms:W3CDTF">2021-08-20T19:54:00Z</dcterms:modified>
</cp:coreProperties>
</file>